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9DAA" w14:textId="570BB545" w:rsidR="002D2859" w:rsidRDefault="002D2859" w:rsidP="00304AF8">
      <w:pPr>
        <w:framePr w:w="4306" w:h="1786" w:hRule="exact" w:wrap="auto" w:vAnchor="text" w:hAnchor="page" w:x="1111" w:y="-81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4"/>
        <w:gridCol w:w="1417"/>
        <w:gridCol w:w="2552"/>
      </w:tblGrid>
      <w:tr w:rsidR="004A7F2F" w14:paraId="7DA52DDC" w14:textId="77777777" w:rsidTr="00FC3590">
        <w:trPr>
          <w:trHeight w:val="437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7DA52DD9" w14:textId="7E5C2872" w:rsidR="004A7F2F" w:rsidRDefault="004A7F2F" w:rsidP="00304AF8">
            <w:pPr>
              <w:framePr w:w="4306" w:h="1786" w:hRule="exact" w:wrap="auto" w:vAnchor="text" w:hAnchor="page" w:x="1111" w:y="-81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A52DDA" w14:textId="77777777" w:rsidR="004A7F2F" w:rsidRDefault="004A7F2F" w:rsidP="00304AF8">
            <w:pPr>
              <w:framePr w:w="4306" w:h="1786" w:hRule="exact" w:wrap="auto" w:vAnchor="text" w:hAnchor="page" w:x="1111" w:y="-81"/>
              <w:ind w:left="-27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DA52DDB" w14:textId="77777777" w:rsidR="004A7F2F" w:rsidRDefault="004A7F2F" w:rsidP="00304AF8">
            <w:pPr>
              <w:framePr w:w="4306" w:h="1786" w:hRule="exact" w:wrap="auto" w:vAnchor="text" w:hAnchor="page" w:x="1111" w:y="-81"/>
              <w:ind w:left="-27"/>
            </w:pPr>
          </w:p>
        </w:tc>
      </w:tr>
    </w:tbl>
    <w:tbl>
      <w:tblPr>
        <w:tblpPr w:leftFromText="180" w:rightFromText="180" w:vertAnchor="text" w:horzAnchor="margin" w:tblpXSpec="right" w:tblpY="-96"/>
        <w:tblW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"/>
        <w:gridCol w:w="1425"/>
        <w:gridCol w:w="1142"/>
        <w:gridCol w:w="1425"/>
      </w:tblGrid>
      <w:tr w:rsidR="001305E6" w14:paraId="6B62C00C" w14:textId="77777777" w:rsidTr="00DD6635">
        <w:trPr>
          <w:gridAfter w:val="1"/>
          <w:wAfter w:w="1425" w:type="dxa"/>
          <w:trHeight w:val="142"/>
        </w:trPr>
        <w:tc>
          <w:tcPr>
            <w:tcW w:w="407" w:type="dxa"/>
            <w:vMerge w:val="restart"/>
            <w:tcBorders>
              <w:top w:val="nil"/>
              <w:left w:val="nil"/>
              <w:right w:val="nil"/>
            </w:tcBorders>
          </w:tcPr>
          <w:p w14:paraId="469E38C9" w14:textId="77777777" w:rsidR="001305E6" w:rsidRPr="00C9463D" w:rsidRDefault="001305E6" w:rsidP="005464A8">
            <w:pPr>
              <w:rPr>
                <w:rFonts w:ascii="Verdana" w:hAnsi="Verdana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0498E" w14:textId="2A1870F7" w:rsidR="001305E6" w:rsidRPr="009B1E54" w:rsidRDefault="001305E6" w:rsidP="005464A8">
            <w:pPr>
              <w:rPr>
                <w:rFonts w:cs="Arial"/>
              </w:rPr>
            </w:pPr>
          </w:p>
        </w:tc>
      </w:tr>
      <w:tr w:rsidR="00F45744" w:rsidRPr="00D66F39" w14:paraId="13D3C0E3" w14:textId="77777777" w:rsidTr="005464A8">
        <w:trPr>
          <w:trHeight w:val="271"/>
        </w:trPr>
        <w:tc>
          <w:tcPr>
            <w:tcW w:w="407" w:type="dxa"/>
            <w:vMerge/>
            <w:tcBorders>
              <w:left w:val="nil"/>
              <w:right w:val="nil"/>
            </w:tcBorders>
          </w:tcPr>
          <w:p w14:paraId="466E890A" w14:textId="77777777" w:rsidR="00F45744" w:rsidRPr="00C9463D" w:rsidRDefault="00F45744" w:rsidP="00F45744">
            <w:pPr>
              <w:rPr>
                <w:rFonts w:ascii="Verdana" w:hAnsi="Verdan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98C2811" w14:textId="77777777" w:rsidR="00F45744" w:rsidRPr="009B1E54" w:rsidRDefault="00F45744" w:rsidP="00F45744">
            <w:pPr>
              <w:ind w:left="-27"/>
              <w:jc w:val="right"/>
              <w:rPr>
                <w:rFonts w:cs="Arial"/>
              </w:rPr>
            </w:pPr>
            <w:r w:rsidRPr="009B1E54">
              <w:rPr>
                <w:rFonts w:cs="Arial"/>
                <w:b/>
              </w:rPr>
              <w:t>My ref: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AFF1A" w14:textId="154F0E6A" w:rsidR="00F45744" w:rsidRPr="00D37705" w:rsidRDefault="00B5591F" w:rsidP="00F45744">
            <w:pPr>
              <w:ind w:left="-27"/>
              <w:rPr>
                <w:rFonts w:cs="Arial"/>
              </w:rPr>
            </w:pPr>
            <w:r w:rsidRPr="00D37705">
              <w:rPr>
                <w:rFonts w:cs="Arial"/>
              </w:rPr>
              <w:t>H/</w:t>
            </w:r>
            <w:r w:rsidR="00667743" w:rsidRPr="00D37705">
              <w:rPr>
                <w:rFonts w:cs="Arial"/>
              </w:rPr>
              <w:t>NG</w:t>
            </w:r>
            <w:r w:rsidRPr="00D37705">
              <w:rPr>
                <w:rFonts w:cs="Arial"/>
              </w:rPr>
              <w:t>/TRO</w:t>
            </w:r>
            <w:r w:rsidR="00667743" w:rsidRPr="00D37705">
              <w:rPr>
                <w:rFonts w:cs="Arial"/>
              </w:rPr>
              <w:t>1321</w:t>
            </w:r>
            <w:r w:rsidR="00A82CC5" w:rsidRPr="00D37705">
              <w:rPr>
                <w:rFonts w:cs="Arial"/>
              </w:rPr>
              <w:t>/</w:t>
            </w:r>
            <w:r w:rsidR="00061F94" w:rsidRPr="00D37705">
              <w:rPr>
                <w:rFonts w:cs="Arial"/>
              </w:rPr>
              <w:t xml:space="preserve">       </w:t>
            </w:r>
          </w:p>
          <w:p w14:paraId="30E9C914" w14:textId="394DA4B8" w:rsidR="00863B80" w:rsidRPr="008F709D" w:rsidRDefault="00D37705" w:rsidP="00F45744">
            <w:pPr>
              <w:ind w:left="-27"/>
              <w:rPr>
                <w:rFonts w:cs="Arial"/>
                <w:highlight w:val="yellow"/>
              </w:rPr>
            </w:pPr>
            <w:r w:rsidRPr="00D37705">
              <w:rPr>
                <w:rFonts w:cs="Arial"/>
              </w:rPr>
              <w:t>2350516</w:t>
            </w:r>
          </w:p>
        </w:tc>
      </w:tr>
      <w:tr w:rsidR="00F45744" w:rsidRPr="00D66F39" w14:paraId="4E8165D5" w14:textId="77777777" w:rsidTr="005464A8">
        <w:trPr>
          <w:trHeight w:val="271"/>
        </w:trPr>
        <w:tc>
          <w:tcPr>
            <w:tcW w:w="407" w:type="dxa"/>
            <w:vMerge/>
            <w:tcBorders>
              <w:left w:val="nil"/>
              <w:right w:val="nil"/>
            </w:tcBorders>
          </w:tcPr>
          <w:p w14:paraId="3D9B75EB" w14:textId="77777777" w:rsidR="00F45744" w:rsidRPr="00C9463D" w:rsidRDefault="00F45744" w:rsidP="00F45744">
            <w:pPr>
              <w:rPr>
                <w:rFonts w:ascii="Verdana" w:hAnsi="Verdan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0078DB8" w14:textId="77777777" w:rsidR="00F45744" w:rsidRPr="00DE54E8" w:rsidRDefault="00F45744" w:rsidP="00F45744">
            <w:pPr>
              <w:ind w:left="-27"/>
              <w:jc w:val="right"/>
              <w:rPr>
                <w:rFonts w:cs="Arial"/>
              </w:rPr>
            </w:pPr>
            <w:r w:rsidRPr="00DE54E8">
              <w:rPr>
                <w:rFonts w:cs="Arial"/>
                <w:b/>
              </w:rPr>
              <w:t>Date: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47B0D" w14:textId="125F8C76" w:rsidR="00F45744" w:rsidRPr="00DE54E8" w:rsidRDefault="00AC59B0" w:rsidP="00247356">
            <w:pPr>
              <w:rPr>
                <w:rFonts w:cs="Arial"/>
              </w:rPr>
            </w:pPr>
            <w:r w:rsidRPr="00DE54E8">
              <w:rPr>
                <w:rFonts w:cs="Arial"/>
              </w:rPr>
              <w:t>6</w:t>
            </w:r>
            <w:r w:rsidRPr="00DE54E8">
              <w:rPr>
                <w:rFonts w:cs="Arial"/>
                <w:vertAlign w:val="superscript"/>
              </w:rPr>
              <w:t>th</w:t>
            </w:r>
            <w:r w:rsidRPr="00DE54E8">
              <w:rPr>
                <w:rFonts w:cs="Arial"/>
              </w:rPr>
              <w:t xml:space="preserve"> </w:t>
            </w:r>
            <w:r w:rsidR="00781F28" w:rsidRPr="00DE54E8">
              <w:rPr>
                <w:rFonts w:cs="Arial"/>
              </w:rPr>
              <w:t>March 2026.</w:t>
            </w:r>
          </w:p>
        </w:tc>
      </w:tr>
      <w:tr w:rsidR="005464A8" w:rsidRPr="00D66F39" w14:paraId="088D2641" w14:textId="77777777" w:rsidTr="005464A8">
        <w:trPr>
          <w:trHeight w:val="1082"/>
        </w:trPr>
        <w:tc>
          <w:tcPr>
            <w:tcW w:w="407" w:type="dxa"/>
            <w:vMerge/>
            <w:tcBorders>
              <w:left w:val="nil"/>
              <w:bottom w:val="nil"/>
              <w:right w:val="nil"/>
            </w:tcBorders>
          </w:tcPr>
          <w:p w14:paraId="552C7A7D" w14:textId="77777777" w:rsidR="005464A8" w:rsidRPr="00247356" w:rsidRDefault="005464A8" w:rsidP="005464A8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2663ECA5" w14:textId="77777777" w:rsidR="005464A8" w:rsidRPr="00DE54E8" w:rsidRDefault="005464A8" w:rsidP="005464A8">
            <w:pPr>
              <w:ind w:left="-27"/>
              <w:rPr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A4A9C" w14:textId="77777777" w:rsidR="005464A8" w:rsidRPr="00DE54E8" w:rsidRDefault="005464A8" w:rsidP="005464A8">
            <w:pPr>
              <w:ind w:left="-27"/>
              <w:rPr>
                <w:sz w:val="24"/>
                <w:szCs w:val="24"/>
              </w:rPr>
            </w:pPr>
          </w:p>
        </w:tc>
      </w:tr>
    </w:tbl>
    <w:p w14:paraId="410FFCEE" w14:textId="77777777" w:rsidR="005464A8" w:rsidRPr="00247356" w:rsidRDefault="005464A8" w:rsidP="00411B4F">
      <w:pPr>
        <w:rPr>
          <w:rFonts w:cs="Arial"/>
          <w:sz w:val="24"/>
          <w:szCs w:val="24"/>
        </w:rPr>
      </w:pPr>
    </w:p>
    <w:p w14:paraId="2A014E73" w14:textId="77777777" w:rsidR="005464A8" w:rsidRPr="00247356" w:rsidRDefault="005464A8" w:rsidP="00411B4F">
      <w:pPr>
        <w:rPr>
          <w:rFonts w:cs="Arial"/>
          <w:sz w:val="24"/>
          <w:szCs w:val="24"/>
        </w:rPr>
      </w:pPr>
    </w:p>
    <w:p w14:paraId="0F2B6C85" w14:textId="77777777" w:rsidR="005464A8" w:rsidRPr="00247356" w:rsidRDefault="005464A8" w:rsidP="00411B4F">
      <w:pPr>
        <w:rPr>
          <w:rFonts w:cs="Arial"/>
          <w:sz w:val="24"/>
          <w:szCs w:val="24"/>
        </w:rPr>
      </w:pPr>
    </w:p>
    <w:p w14:paraId="0FEEDC86" w14:textId="77777777" w:rsidR="005464A8" w:rsidRPr="00247356" w:rsidRDefault="005464A8" w:rsidP="00411B4F">
      <w:pPr>
        <w:rPr>
          <w:rFonts w:cs="Arial"/>
          <w:sz w:val="24"/>
          <w:szCs w:val="24"/>
        </w:rPr>
      </w:pPr>
    </w:p>
    <w:p w14:paraId="598EA89E" w14:textId="77777777" w:rsidR="005464A8" w:rsidRPr="00247356" w:rsidRDefault="005464A8" w:rsidP="00411B4F">
      <w:pPr>
        <w:rPr>
          <w:rFonts w:cs="Arial"/>
          <w:sz w:val="24"/>
          <w:szCs w:val="24"/>
        </w:rPr>
      </w:pPr>
    </w:p>
    <w:p w14:paraId="50E7881E" w14:textId="77777777" w:rsidR="005464A8" w:rsidRPr="00247356" w:rsidRDefault="005464A8" w:rsidP="00411B4F">
      <w:pPr>
        <w:rPr>
          <w:rFonts w:cs="Arial"/>
          <w:sz w:val="24"/>
          <w:szCs w:val="24"/>
        </w:rPr>
      </w:pPr>
    </w:p>
    <w:p w14:paraId="5D5DD51E" w14:textId="77777777" w:rsidR="005464A8" w:rsidRPr="00247356" w:rsidRDefault="005464A8" w:rsidP="00411B4F">
      <w:pPr>
        <w:rPr>
          <w:rFonts w:cs="Arial"/>
          <w:sz w:val="24"/>
          <w:szCs w:val="24"/>
        </w:rPr>
      </w:pPr>
    </w:p>
    <w:p w14:paraId="2071DE85" w14:textId="77777777" w:rsidR="005464A8" w:rsidRPr="00247356" w:rsidRDefault="005464A8" w:rsidP="00411B4F">
      <w:pPr>
        <w:rPr>
          <w:rFonts w:cs="Arial"/>
          <w:sz w:val="24"/>
          <w:szCs w:val="24"/>
        </w:rPr>
      </w:pPr>
    </w:p>
    <w:p w14:paraId="0B619990" w14:textId="6BA8E917" w:rsidR="005E4F5D" w:rsidRPr="0001487B" w:rsidRDefault="00F45744" w:rsidP="00F45744">
      <w:pPr>
        <w:rPr>
          <w:rFonts w:cs="Arial"/>
        </w:rPr>
      </w:pPr>
      <w:r w:rsidRPr="0001487B">
        <w:rPr>
          <w:rFonts w:cs="Arial"/>
        </w:rPr>
        <w:t xml:space="preserve">Dear </w:t>
      </w:r>
      <w:r w:rsidR="00C16A65" w:rsidRPr="0001487B">
        <w:rPr>
          <w:rFonts w:cs="Arial"/>
        </w:rPr>
        <w:t>Sir/Madam,</w:t>
      </w:r>
    </w:p>
    <w:p w14:paraId="5CE6345D" w14:textId="77777777" w:rsidR="001305E6" w:rsidRPr="0001487B" w:rsidRDefault="001305E6" w:rsidP="001305E6">
      <w:pPr>
        <w:rPr>
          <w:rFonts w:cs="Arial"/>
        </w:rPr>
      </w:pPr>
    </w:p>
    <w:p w14:paraId="0673B7D1" w14:textId="3586B04E" w:rsidR="001305E6" w:rsidRPr="0001487B" w:rsidRDefault="00667743" w:rsidP="00086864">
      <w:pPr>
        <w:tabs>
          <w:tab w:val="left" w:pos="-720"/>
        </w:tabs>
        <w:suppressAutoHyphens/>
        <w:jc w:val="both"/>
        <w:rPr>
          <w:b/>
          <w:u w:val="single"/>
        </w:rPr>
      </w:pPr>
      <w:r w:rsidRPr="00C22AD2">
        <w:rPr>
          <w:b/>
          <w:u w:val="single"/>
        </w:rPr>
        <w:t>BEARDSALL’S ROW, RETFORD</w:t>
      </w:r>
      <w:r w:rsidR="00F65B72">
        <w:rPr>
          <w:b/>
          <w:u w:val="single"/>
        </w:rPr>
        <w:t xml:space="preserve"> WAITING AND</w:t>
      </w:r>
      <w:r w:rsidR="00086864" w:rsidRPr="00C22AD2">
        <w:rPr>
          <w:b/>
          <w:u w:val="single"/>
        </w:rPr>
        <w:t xml:space="preserve"> </w:t>
      </w:r>
      <w:r w:rsidR="00D37705" w:rsidRPr="00C22AD2">
        <w:rPr>
          <w:b/>
          <w:u w:val="single"/>
        </w:rPr>
        <w:t xml:space="preserve">PARKING AND </w:t>
      </w:r>
      <w:r w:rsidR="00086864" w:rsidRPr="00C22AD2">
        <w:rPr>
          <w:b/>
          <w:u w:val="single"/>
        </w:rPr>
        <w:t>RESTRICTIONS</w:t>
      </w:r>
      <w:r w:rsidR="00B2792F" w:rsidRPr="00C22AD2">
        <w:rPr>
          <w:b/>
          <w:u w:val="single"/>
        </w:rPr>
        <w:t xml:space="preserve"> </w:t>
      </w:r>
      <w:r w:rsidR="00086864" w:rsidRPr="00C22AD2">
        <w:rPr>
          <w:b/>
          <w:u w:val="single"/>
        </w:rPr>
        <w:t xml:space="preserve">(TRO </w:t>
      </w:r>
      <w:r w:rsidRPr="00C22AD2">
        <w:rPr>
          <w:b/>
          <w:u w:val="single"/>
        </w:rPr>
        <w:t>1321</w:t>
      </w:r>
      <w:r w:rsidR="00086864" w:rsidRPr="00C22AD2">
        <w:rPr>
          <w:b/>
          <w:u w:val="single"/>
        </w:rPr>
        <w:t>)</w:t>
      </w:r>
      <w:r w:rsidR="00AE7594" w:rsidRPr="00C22AD2">
        <w:rPr>
          <w:b/>
          <w:u w:val="single"/>
        </w:rPr>
        <w:t xml:space="preserve"> </w:t>
      </w:r>
      <w:r w:rsidR="00086864" w:rsidRPr="00C22AD2">
        <w:rPr>
          <w:b/>
          <w:u w:val="single"/>
        </w:rPr>
        <w:t>–</w:t>
      </w:r>
      <w:r w:rsidR="007E4DFB" w:rsidRPr="00C22AD2">
        <w:rPr>
          <w:b/>
          <w:u w:val="single"/>
        </w:rPr>
        <w:t xml:space="preserve"> </w:t>
      </w:r>
      <w:r w:rsidR="009A7112" w:rsidRPr="00C22AD2">
        <w:rPr>
          <w:b/>
          <w:u w:val="single"/>
        </w:rPr>
        <w:t>STAGE TWO</w:t>
      </w:r>
      <w:r w:rsidR="001305E6" w:rsidRPr="00C22AD2">
        <w:rPr>
          <w:b/>
          <w:u w:val="single"/>
        </w:rPr>
        <w:t xml:space="preserve"> </w:t>
      </w:r>
      <w:r w:rsidR="001447A9" w:rsidRPr="00C22AD2">
        <w:rPr>
          <w:b/>
          <w:u w:val="single"/>
        </w:rPr>
        <w:t>CONSULTATION</w:t>
      </w:r>
    </w:p>
    <w:p w14:paraId="13AD21DC" w14:textId="0DAA169E" w:rsidR="00F45744" w:rsidRPr="0001487B" w:rsidRDefault="00F45744" w:rsidP="00F45744"/>
    <w:p w14:paraId="070BB149" w14:textId="77777777" w:rsidR="00C57F39" w:rsidRPr="0001487B" w:rsidRDefault="00C57F39" w:rsidP="00C57F39">
      <w:pPr>
        <w:jc w:val="both"/>
        <w:rPr>
          <w:rFonts w:cs="Arial"/>
        </w:rPr>
      </w:pPr>
      <w:r w:rsidRPr="0001487B">
        <w:rPr>
          <w:rFonts w:cs="Arial"/>
        </w:rPr>
        <w:t>Via East Midlands Ltd is working on behalf of Nottinghamshire County Council to deliver Highway Services.</w:t>
      </w:r>
    </w:p>
    <w:p w14:paraId="669CFFC1" w14:textId="77777777" w:rsidR="00C57F39" w:rsidRPr="0001487B" w:rsidRDefault="00C57F39" w:rsidP="00C57F39">
      <w:pPr>
        <w:jc w:val="both"/>
      </w:pPr>
    </w:p>
    <w:p w14:paraId="6A6A848C" w14:textId="2A79EA3E" w:rsidR="00C57F39" w:rsidRDefault="00C57F39" w:rsidP="00C57F39">
      <w:pPr>
        <w:jc w:val="both"/>
        <w:rPr>
          <w:rFonts w:cs="Arial"/>
        </w:rPr>
      </w:pPr>
      <w:r w:rsidRPr="0001487B">
        <w:t>Nottinghamshire County Council has received complaints of</w:t>
      </w:r>
      <w:r w:rsidR="0031329F" w:rsidRPr="0001487B">
        <w:t xml:space="preserve"> </w:t>
      </w:r>
      <w:r w:rsidR="00D30A23" w:rsidRPr="00623E6D">
        <w:t xml:space="preserve">inconsiderate and obstructive parking </w:t>
      </w:r>
      <w:r w:rsidR="00D30A23" w:rsidRPr="000E020D">
        <w:t xml:space="preserve">along Beardsalls Row at its junction with Retford Bus Station. This is causing visibility and manoeuvring issues for buses </w:t>
      </w:r>
      <w:r w:rsidR="00D30A23">
        <w:t>exiting this station</w:t>
      </w:r>
      <w:r w:rsidR="007E4DFB" w:rsidRPr="0001487B">
        <w:t>. To</w:t>
      </w:r>
      <w:r w:rsidRPr="0001487B">
        <w:t xml:space="preserve"> help alleviate the problems it is proposed to </w:t>
      </w:r>
      <w:r w:rsidR="00781F28">
        <w:rPr>
          <w:rFonts w:cs="Arial"/>
        </w:rPr>
        <w:t>reduce the Disabled Bay &amp;</w:t>
      </w:r>
      <w:r w:rsidR="00781F28" w:rsidRPr="004370ED">
        <w:rPr>
          <w:rFonts w:cs="Arial"/>
        </w:rPr>
        <w:t xml:space="preserve"> introduce ‘</w:t>
      </w:r>
      <w:r w:rsidR="00781F28" w:rsidRPr="00BF03DA">
        <w:rPr>
          <w:rFonts w:cs="Arial"/>
          <w:b/>
          <w:bCs/>
        </w:rPr>
        <w:t>No</w:t>
      </w:r>
      <w:r w:rsidR="003A2463" w:rsidRPr="00BF03DA">
        <w:rPr>
          <w:rFonts w:cs="Arial"/>
          <w:b/>
          <w:bCs/>
        </w:rPr>
        <w:t xml:space="preserve"> </w:t>
      </w:r>
      <w:r w:rsidR="00781F28" w:rsidRPr="00BF03DA">
        <w:rPr>
          <w:rFonts w:cs="Arial"/>
          <w:b/>
          <w:bCs/>
        </w:rPr>
        <w:t>Waiting</w:t>
      </w:r>
      <w:r w:rsidR="003A2463" w:rsidRPr="00BF03DA">
        <w:rPr>
          <w:rFonts w:cs="Arial"/>
          <w:b/>
          <w:bCs/>
        </w:rPr>
        <w:t>/Loading</w:t>
      </w:r>
      <w:r w:rsidR="00781F28" w:rsidRPr="00BF03DA">
        <w:rPr>
          <w:rFonts w:cs="Arial"/>
          <w:b/>
          <w:bCs/>
        </w:rPr>
        <w:t xml:space="preserve"> </w:t>
      </w:r>
      <w:r w:rsidR="00BF03DA" w:rsidRPr="00BF03DA">
        <w:rPr>
          <w:rFonts w:cs="Arial"/>
          <w:b/>
          <w:bCs/>
        </w:rPr>
        <w:t>at</w:t>
      </w:r>
      <w:r w:rsidR="00781F28" w:rsidRPr="00BF03DA">
        <w:rPr>
          <w:rFonts w:cs="Arial"/>
          <w:b/>
          <w:bCs/>
        </w:rPr>
        <w:t xml:space="preserve"> Any Time</w:t>
      </w:r>
      <w:r w:rsidR="00781F28" w:rsidRPr="004370ED">
        <w:rPr>
          <w:rFonts w:cs="Arial"/>
        </w:rPr>
        <w:t>’ restrictions (</w:t>
      </w:r>
      <w:r w:rsidR="00781F28" w:rsidRPr="00BF03DA">
        <w:rPr>
          <w:rFonts w:cs="Arial"/>
          <w:b/>
          <w:bCs/>
        </w:rPr>
        <w:t>Double Yellow Lines</w:t>
      </w:r>
      <w:r w:rsidR="00781F28" w:rsidRPr="004370ED">
        <w:rPr>
          <w:rFonts w:cs="Arial"/>
        </w:rPr>
        <w:t xml:space="preserve">) </w:t>
      </w:r>
      <w:r w:rsidR="00781F28">
        <w:rPr>
          <w:rFonts w:cs="Arial"/>
        </w:rPr>
        <w:t>and a Loading Bay (</w:t>
      </w:r>
      <w:r w:rsidR="00781F28" w:rsidRPr="00BF03DA">
        <w:rPr>
          <w:rFonts w:cs="Arial"/>
          <w:b/>
          <w:bCs/>
        </w:rPr>
        <w:t>Mon – Fri 8am – 6pm</w:t>
      </w:r>
      <w:r w:rsidR="00781F28">
        <w:rPr>
          <w:rFonts w:cs="Arial"/>
        </w:rPr>
        <w:t>)</w:t>
      </w:r>
      <w:r w:rsidR="00BF03DA">
        <w:rPr>
          <w:rFonts w:cs="Arial"/>
        </w:rPr>
        <w:t xml:space="preserve"> of maximum stay for </w:t>
      </w:r>
      <w:r w:rsidR="00BF03DA" w:rsidRPr="00BF03DA">
        <w:rPr>
          <w:rFonts w:cs="Arial"/>
          <w:b/>
          <w:bCs/>
        </w:rPr>
        <w:t>2 hours</w:t>
      </w:r>
      <w:r w:rsidR="00781F28">
        <w:rPr>
          <w:rFonts w:cs="Arial"/>
        </w:rPr>
        <w:t>.</w:t>
      </w:r>
    </w:p>
    <w:p w14:paraId="6CD72DD6" w14:textId="77777777" w:rsidR="00781F28" w:rsidRPr="0001487B" w:rsidRDefault="00781F28" w:rsidP="00C57F39">
      <w:pPr>
        <w:jc w:val="both"/>
        <w:rPr>
          <w:rFonts w:cs="Arial"/>
        </w:rPr>
      </w:pPr>
    </w:p>
    <w:p w14:paraId="136BE087" w14:textId="6AE0285D" w:rsidR="00C57F39" w:rsidRPr="0001487B" w:rsidRDefault="00C57F39" w:rsidP="00C57F39">
      <w:pPr>
        <w:jc w:val="both"/>
        <w:rPr>
          <w:rFonts w:cs="Arial"/>
        </w:rPr>
      </w:pPr>
      <w:r w:rsidRPr="0001487B">
        <w:rPr>
          <w:rFonts w:cs="Arial"/>
        </w:rPr>
        <w:t xml:space="preserve">Further to the </w:t>
      </w:r>
      <w:r w:rsidR="005D665A">
        <w:rPr>
          <w:rFonts w:cs="Arial"/>
        </w:rPr>
        <w:t>stage one</w:t>
      </w:r>
      <w:r w:rsidRPr="0001487B">
        <w:rPr>
          <w:rFonts w:cs="Arial"/>
        </w:rPr>
        <w:t xml:space="preserve"> consultation letter </w:t>
      </w:r>
      <w:r w:rsidRPr="00D37705">
        <w:rPr>
          <w:rFonts w:cs="Arial"/>
        </w:rPr>
        <w:t xml:space="preserve">of </w:t>
      </w:r>
      <w:r w:rsidR="00D37705" w:rsidRPr="00D37705">
        <w:rPr>
          <w:rFonts w:cs="Arial"/>
        </w:rPr>
        <w:t>25</w:t>
      </w:r>
      <w:r w:rsidR="00D37705" w:rsidRPr="00D37705">
        <w:rPr>
          <w:rFonts w:cs="Arial"/>
          <w:vertAlign w:val="superscript"/>
        </w:rPr>
        <w:t>th</w:t>
      </w:r>
      <w:r w:rsidR="00D37705" w:rsidRPr="00D37705">
        <w:rPr>
          <w:rFonts w:cs="Arial"/>
        </w:rPr>
        <w:t xml:space="preserve"> February 2025</w:t>
      </w:r>
      <w:r w:rsidRPr="00D37705">
        <w:rPr>
          <w:rFonts w:cs="Arial"/>
        </w:rPr>
        <w:t>,</w:t>
      </w:r>
      <w:r w:rsidRPr="0001487B">
        <w:rPr>
          <w:rFonts w:cs="Arial"/>
        </w:rPr>
        <w:t xml:space="preserve"> the next stage of the consultation is to publicly advertise the scheme. The </w:t>
      </w:r>
      <w:r w:rsidR="001B43B0">
        <w:rPr>
          <w:rFonts w:cs="Arial"/>
        </w:rPr>
        <w:t>advert</w:t>
      </w:r>
      <w:r w:rsidRPr="0001487B">
        <w:rPr>
          <w:rFonts w:cs="Arial"/>
        </w:rPr>
        <w:t xml:space="preserve"> will be published in the </w:t>
      </w:r>
      <w:r w:rsidR="004748A9">
        <w:rPr>
          <w:rFonts w:cs="Arial"/>
        </w:rPr>
        <w:t>Retford Times</w:t>
      </w:r>
      <w:r w:rsidRPr="0001487B">
        <w:rPr>
          <w:rFonts w:cs="Arial"/>
        </w:rPr>
        <w:t xml:space="preserve"> and notices will be fixed on site. A plan showing the proposals is attached </w:t>
      </w:r>
      <w:r w:rsidRPr="00D37705">
        <w:rPr>
          <w:rFonts w:cs="Arial"/>
        </w:rPr>
        <w:t xml:space="preserve">(Drawing Number </w:t>
      </w:r>
      <w:r w:rsidR="00667743" w:rsidRPr="00D37705">
        <w:rPr>
          <w:rFonts w:cs="Arial"/>
        </w:rPr>
        <w:t>H/NG/4967/03.</w:t>
      </w:r>
      <w:r w:rsidRPr="00D37705">
        <w:rPr>
          <w:rFonts w:cs="Arial"/>
        </w:rPr>
        <w:t>)</w:t>
      </w:r>
      <w:r w:rsidRPr="0001487B">
        <w:rPr>
          <w:rFonts w:cs="Arial"/>
        </w:rPr>
        <w:t xml:space="preserve"> along with a copy of the site notice.</w:t>
      </w:r>
    </w:p>
    <w:p w14:paraId="2C916393" w14:textId="511EF90C" w:rsidR="00C57F39" w:rsidRPr="0001487B" w:rsidRDefault="00C57F39" w:rsidP="00C57F39">
      <w:pPr>
        <w:jc w:val="both"/>
      </w:pPr>
      <w:bookmarkStart w:id="0" w:name="_Hlk48137699"/>
    </w:p>
    <w:bookmarkEnd w:id="0"/>
    <w:p w14:paraId="60A5D1A5" w14:textId="77B10B88" w:rsidR="00C57F39" w:rsidRPr="0001487B" w:rsidRDefault="00C57F39" w:rsidP="00C57F39">
      <w:pPr>
        <w:jc w:val="both"/>
        <w:rPr>
          <w:rFonts w:cs="Arial"/>
        </w:rPr>
      </w:pPr>
      <w:r w:rsidRPr="0001487B">
        <w:rPr>
          <w:rFonts w:cs="Arial"/>
        </w:rPr>
        <w:t xml:space="preserve">Any </w:t>
      </w:r>
      <w:r w:rsidR="006D5C78" w:rsidRPr="0001487B">
        <w:rPr>
          <w:rFonts w:cs="Arial"/>
        </w:rPr>
        <w:t xml:space="preserve">objections should clearly state the reasons for the objections and </w:t>
      </w:r>
      <w:r w:rsidRPr="0001487B">
        <w:rPr>
          <w:rFonts w:cs="Arial"/>
        </w:rPr>
        <w:t xml:space="preserve">should reach </w:t>
      </w:r>
      <w:r w:rsidR="006D5C78" w:rsidRPr="0001487B">
        <w:rPr>
          <w:rFonts w:cs="Arial"/>
        </w:rPr>
        <w:t>us</w:t>
      </w:r>
      <w:r w:rsidRPr="0001487B">
        <w:rPr>
          <w:rFonts w:cs="Arial"/>
        </w:rPr>
        <w:t xml:space="preserve"> in writing, either by letter or email, </w:t>
      </w:r>
      <w:r w:rsidRPr="004748A9">
        <w:rPr>
          <w:rFonts w:cs="Arial"/>
        </w:rPr>
        <w:t>by</w:t>
      </w:r>
      <w:r w:rsidRPr="004748A9">
        <w:rPr>
          <w:rFonts w:cs="Arial"/>
          <w:b/>
          <w:bCs/>
        </w:rPr>
        <w:t xml:space="preserve"> </w:t>
      </w:r>
      <w:r w:rsidR="00781F28" w:rsidRPr="004748A9">
        <w:rPr>
          <w:rFonts w:cs="Arial"/>
          <w:b/>
          <w:bCs/>
        </w:rPr>
        <w:t>9</w:t>
      </w:r>
      <w:r w:rsidR="009A7112" w:rsidRPr="004748A9">
        <w:rPr>
          <w:rFonts w:cs="Arial"/>
          <w:b/>
          <w:bCs/>
          <w:vertAlign w:val="superscript"/>
        </w:rPr>
        <w:t>th</w:t>
      </w:r>
      <w:r w:rsidR="009A7112" w:rsidRPr="004748A9">
        <w:rPr>
          <w:rFonts w:cs="Arial"/>
          <w:b/>
          <w:bCs/>
        </w:rPr>
        <w:t xml:space="preserve"> </w:t>
      </w:r>
      <w:r w:rsidR="004748A9" w:rsidRPr="004748A9">
        <w:rPr>
          <w:rFonts w:cs="Arial"/>
          <w:b/>
          <w:bCs/>
        </w:rPr>
        <w:t>April</w:t>
      </w:r>
      <w:r w:rsidR="00102D99" w:rsidRPr="004748A9">
        <w:rPr>
          <w:rFonts w:cs="Arial"/>
          <w:b/>
          <w:bCs/>
        </w:rPr>
        <w:t xml:space="preserve"> 202</w:t>
      </w:r>
      <w:r w:rsidR="0005520A" w:rsidRPr="004748A9">
        <w:rPr>
          <w:rFonts w:cs="Arial"/>
          <w:b/>
          <w:bCs/>
        </w:rPr>
        <w:t>6</w:t>
      </w:r>
      <w:r w:rsidRPr="0001487B">
        <w:rPr>
          <w:rFonts w:cs="Arial"/>
        </w:rPr>
        <w:t>. If the objection cannot be resolved, it will be reported through the County Council’s procedures at the appropriate time.</w:t>
      </w:r>
    </w:p>
    <w:p w14:paraId="071F6E3C" w14:textId="77777777" w:rsidR="0001487B" w:rsidRPr="0001487B" w:rsidRDefault="0001487B" w:rsidP="00C57F39">
      <w:pPr>
        <w:jc w:val="both"/>
        <w:rPr>
          <w:rFonts w:cs="Arial"/>
        </w:rPr>
      </w:pPr>
    </w:p>
    <w:p w14:paraId="3D9A65BC" w14:textId="57DC86D9" w:rsidR="0001487B" w:rsidRPr="0001487B" w:rsidRDefault="0001487B" w:rsidP="0001487B">
      <w:pPr>
        <w:tabs>
          <w:tab w:val="left" w:pos="-720"/>
        </w:tabs>
        <w:suppressAutoHyphens/>
        <w:jc w:val="both"/>
      </w:pPr>
      <w:r w:rsidRPr="0001487B">
        <w:t xml:space="preserve">Please be advised that all comments regarding this scheme, made during the </w:t>
      </w:r>
      <w:r w:rsidR="00964F80">
        <w:t>S</w:t>
      </w:r>
      <w:r w:rsidRPr="0001487B">
        <w:t xml:space="preserve">tage </w:t>
      </w:r>
      <w:r w:rsidR="00964F80">
        <w:t>O</w:t>
      </w:r>
      <w:r w:rsidRPr="0001487B">
        <w:t xml:space="preserve">ne </w:t>
      </w:r>
      <w:r w:rsidR="00964F80">
        <w:t>C</w:t>
      </w:r>
      <w:r w:rsidRPr="0001487B">
        <w:t xml:space="preserve">onsultation period, still remain valid throughout this </w:t>
      </w:r>
      <w:r w:rsidR="00964F80">
        <w:t>S</w:t>
      </w:r>
      <w:r w:rsidRPr="0001487B">
        <w:t xml:space="preserve">tage </w:t>
      </w:r>
      <w:r w:rsidR="00964F80">
        <w:t>T</w:t>
      </w:r>
      <w:r w:rsidRPr="0001487B">
        <w:t xml:space="preserve">wo </w:t>
      </w:r>
      <w:r w:rsidR="00964F80">
        <w:t>C</w:t>
      </w:r>
      <w:r w:rsidRPr="0001487B">
        <w:t>onsultation period.</w:t>
      </w:r>
    </w:p>
    <w:p w14:paraId="54689F93" w14:textId="77777777" w:rsidR="00C57F39" w:rsidRPr="0001487B" w:rsidRDefault="00C57F39" w:rsidP="00C57F39">
      <w:pPr>
        <w:jc w:val="both"/>
        <w:rPr>
          <w:rFonts w:cs="Arial"/>
        </w:rPr>
      </w:pPr>
    </w:p>
    <w:p w14:paraId="4CBEB52D" w14:textId="7710A345" w:rsidR="00C57F39" w:rsidRPr="0001487B" w:rsidRDefault="00C57F39" w:rsidP="00C57F39">
      <w:pPr>
        <w:jc w:val="both"/>
        <w:rPr>
          <w:rFonts w:cs="Arial"/>
          <w:b/>
        </w:rPr>
      </w:pPr>
      <w:r w:rsidRPr="0001487B">
        <w:t xml:space="preserve">Any details you provide may be shared with Nottinghamshire County Council as appropriate. </w:t>
      </w:r>
      <w:r w:rsidRPr="0001487B">
        <w:rPr>
          <w:rFonts w:cs="Arial"/>
        </w:rPr>
        <w:t>If you’d like to find out more about how we use your data, please see our Privacy Notice:</w:t>
      </w:r>
      <w:bookmarkStart w:id="1" w:name="_Hlk32219326"/>
      <w:r w:rsidRPr="0001487B">
        <w:rPr>
          <w:rFonts w:cs="Arial"/>
        </w:rPr>
        <w:t xml:space="preserve"> </w:t>
      </w:r>
      <w:hyperlink r:id="rId10" w:history="1">
        <w:r w:rsidRPr="0001487B">
          <w:rPr>
            <w:rFonts w:cs="Arial"/>
            <w:color w:val="0000FF" w:themeColor="hyperlink"/>
            <w:u w:val="single"/>
          </w:rPr>
          <w:t>www.viaem.co.uk/privacy-notice-for-the-public/</w:t>
        </w:r>
        <w:bookmarkEnd w:id="1"/>
      </w:hyperlink>
    </w:p>
    <w:p w14:paraId="4B3952F8" w14:textId="1D03D104" w:rsidR="00C57F39" w:rsidRPr="0001487B" w:rsidRDefault="00C57F39" w:rsidP="00C57F39">
      <w:pPr>
        <w:jc w:val="center"/>
      </w:pPr>
    </w:p>
    <w:p w14:paraId="4055C8A6" w14:textId="6E881E8E" w:rsidR="00671C74" w:rsidRPr="0001487B" w:rsidRDefault="00643655" w:rsidP="00643655">
      <w:pPr>
        <w:jc w:val="right"/>
        <w:rPr>
          <w:rFonts w:cs="Arial"/>
        </w:rPr>
      </w:pPr>
      <w:r w:rsidRPr="0001487B">
        <w:rPr>
          <w:rFonts w:cs="Arial"/>
        </w:rPr>
        <w:t>Please Scan QR Code:</w:t>
      </w:r>
    </w:p>
    <w:p w14:paraId="4D64C722" w14:textId="54B6F4E9" w:rsidR="00AB1985" w:rsidRPr="0001487B" w:rsidRDefault="0005520A" w:rsidP="002A7F31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60288" behindDoc="1" locked="0" layoutInCell="1" allowOverlap="1" wp14:anchorId="4AB05AF4" wp14:editId="480ECD70">
            <wp:simplePos x="0" y="0"/>
            <wp:positionH relativeFrom="column">
              <wp:posOffset>4923790</wp:posOffset>
            </wp:positionH>
            <wp:positionV relativeFrom="paragraph">
              <wp:posOffset>13335</wp:posOffset>
            </wp:positionV>
            <wp:extent cx="861695" cy="861695"/>
            <wp:effectExtent l="0" t="0" r="0" b="0"/>
            <wp:wrapTight wrapText="bothSides">
              <wp:wrapPolygon edited="0">
                <wp:start x="0" y="0"/>
                <wp:lineTo x="0" y="21011"/>
                <wp:lineTo x="21011" y="21011"/>
                <wp:lineTo x="21011" y="0"/>
                <wp:lineTo x="0" y="0"/>
              </wp:wrapPolygon>
            </wp:wrapTight>
            <wp:docPr id="92220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C74" w:rsidRPr="0001487B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114728F9" wp14:editId="0B26638D">
            <wp:simplePos x="0" y="0"/>
            <wp:positionH relativeFrom="column">
              <wp:posOffset>4705350</wp:posOffset>
            </wp:positionH>
            <wp:positionV relativeFrom="paragraph">
              <wp:posOffset>8157845</wp:posOffset>
            </wp:positionV>
            <wp:extent cx="1114425" cy="11144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C74" w:rsidRPr="0001487B">
        <w:rPr>
          <w:rFonts w:cs="Arial"/>
        </w:rPr>
        <w:t>Yo</w:t>
      </w:r>
      <w:r w:rsidR="00F45744" w:rsidRPr="0001487B">
        <w:rPr>
          <w:rFonts w:cs="Arial"/>
        </w:rPr>
        <w:t xml:space="preserve">urs </w:t>
      </w:r>
      <w:r w:rsidR="00C16A65" w:rsidRPr="0001487B">
        <w:rPr>
          <w:rFonts w:cs="Arial"/>
        </w:rPr>
        <w:t>faithfully</w:t>
      </w:r>
      <w:r w:rsidR="00A42C0F" w:rsidRPr="0001487B">
        <w:rPr>
          <w:rFonts w:cs="Arial"/>
        </w:rPr>
        <w:t>,</w:t>
      </w:r>
    </w:p>
    <w:p w14:paraId="28B6DC52" w14:textId="1A87543A" w:rsidR="00F45744" w:rsidRPr="0001487B" w:rsidRDefault="00671C74" w:rsidP="002A7F31">
      <w:pPr>
        <w:rPr>
          <w:rFonts w:cs="Arial"/>
        </w:rPr>
      </w:pPr>
      <w:r w:rsidRPr="0001487B">
        <w:rPr>
          <w:rFonts w:cs="Arial"/>
        </w:rPr>
        <w:tab/>
      </w:r>
      <w:r w:rsidRPr="0001487B">
        <w:rPr>
          <w:rFonts w:cs="Arial"/>
        </w:rPr>
        <w:tab/>
      </w:r>
      <w:r w:rsidRPr="0001487B">
        <w:rPr>
          <w:rFonts w:cs="Arial"/>
        </w:rPr>
        <w:tab/>
      </w:r>
      <w:r w:rsidRPr="0001487B">
        <w:rPr>
          <w:rFonts w:cs="Arial"/>
        </w:rPr>
        <w:tab/>
      </w:r>
      <w:r w:rsidRPr="0001487B">
        <w:rPr>
          <w:rFonts w:cs="Arial"/>
        </w:rPr>
        <w:tab/>
      </w:r>
      <w:r w:rsidRPr="0001487B">
        <w:rPr>
          <w:rFonts w:cs="Arial"/>
        </w:rPr>
        <w:tab/>
        <w:t xml:space="preserve">      </w:t>
      </w:r>
      <w:r w:rsidR="009A7112" w:rsidRPr="0001487B">
        <w:rPr>
          <w:rFonts w:cs="Arial"/>
        </w:rPr>
        <w:tab/>
      </w:r>
      <w:r w:rsidR="009A7112" w:rsidRPr="0001487B">
        <w:rPr>
          <w:rFonts w:cs="Arial"/>
        </w:rPr>
        <w:tab/>
      </w:r>
      <w:r w:rsidR="009A7112" w:rsidRPr="0001487B">
        <w:rPr>
          <w:rFonts w:cs="Arial"/>
        </w:rPr>
        <w:tab/>
      </w:r>
      <w:r w:rsidR="009A7112" w:rsidRPr="0001487B">
        <w:rPr>
          <w:rFonts w:cs="Arial"/>
        </w:rPr>
        <w:tab/>
      </w:r>
    </w:p>
    <w:p w14:paraId="15AB9C04" w14:textId="7C4EEE3A" w:rsidR="00A42C0F" w:rsidRPr="0001487B" w:rsidRDefault="00CC5324" w:rsidP="00A42C0F">
      <w:pPr>
        <w:rPr>
          <w:rFonts w:cs="Arial"/>
          <w:b/>
          <w:bCs/>
        </w:rPr>
      </w:pPr>
      <w:r w:rsidRPr="0001487B">
        <w:rPr>
          <w:rFonts w:cs="Arial"/>
          <w:b/>
          <w:bCs/>
        </w:rPr>
        <w:t>Improvements Design Team</w:t>
      </w:r>
    </w:p>
    <w:p w14:paraId="03261803" w14:textId="6188339A" w:rsidR="00964F80" w:rsidRDefault="00964F80" w:rsidP="00A42C0F">
      <w:pPr>
        <w:rPr>
          <w:rFonts w:cs="Arial"/>
        </w:rPr>
      </w:pPr>
      <w:r w:rsidRPr="00964F80">
        <w:rPr>
          <w:rFonts w:cs="Arial"/>
        </w:rPr>
        <w:t>0115 804</w:t>
      </w:r>
      <w:r w:rsidR="00D37705">
        <w:rPr>
          <w:rFonts w:cs="Arial"/>
        </w:rPr>
        <w:t>2128</w:t>
      </w:r>
    </w:p>
    <w:p w14:paraId="02805E80" w14:textId="0DD92AFF" w:rsidR="00A42C0F" w:rsidRPr="0001487B" w:rsidRDefault="00A42C0F" w:rsidP="00A42C0F">
      <w:pPr>
        <w:rPr>
          <w:rFonts w:cs="Arial"/>
        </w:rPr>
      </w:pPr>
      <w:r w:rsidRPr="0001487B">
        <w:rPr>
          <w:rFonts w:cs="Arial"/>
        </w:rPr>
        <w:t>Via East Midlands Ltd</w:t>
      </w:r>
    </w:p>
    <w:p w14:paraId="3A9763F4" w14:textId="0F32375C" w:rsidR="00AB1985" w:rsidRPr="0001487B" w:rsidRDefault="00AB1985" w:rsidP="00A42C0F">
      <w:pPr>
        <w:rPr>
          <w:rFonts w:cs="Arial"/>
          <w:color w:val="0000FF" w:themeColor="hyperlink"/>
          <w:u w:val="single"/>
        </w:rPr>
      </w:pPr>
      <w:r w:rsidRPr="0001487B">
        <w:rPr>
          <w:rFonts w:cs="Arial"/>
          <w:color w:val="0000FF" w:themeColor="hyperlink"/>
          <w:u w:val="single"/>
        </w:rPr>
        <w:t>tmconsultation@viaem.co.uk</w:t>
      </w:r>
    </w:p>
    <w:p w14:paraId="7003AC82" w14:textId="0543D333" w:rsidR="000A1099" w:rsidRPr="0001487B" w:rsidRDefault="000A1099" w:rsidP="00A42C0F">
      <w:pPr>
        <w:rPr>
          <w:rFonts w:cs="Arial"/>
        </w:rPr>
      </w:pPr>
    </w:p>
    <w:sectPr w:rsidR="000A1099" w:rsidRPr="0001487B" w:rsidSect="005464A8">
      <w:headerReference w:type="first" r:id="rId14"/>
      <w:footerReference w:type="first" r:id="rId15"/>
      <w:type w:val="continuous"/>
      <w:pgSz w:w="11904" w:h="16834"/>
      <w:pgMar w:top="2977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7076" w14:textId="77777777" w:rsidR="00534CDA" w:rsidRDefault="00534CDA">
      <w:r>
        <w:separator/>
      </w:r>
    </w:p>
  </w:endnote>
  <w:endnote w:type="continuationSeparator" w:id="0">
    <w:p w14:paraId="2D6C0D40" w14:textId="77777777" w:rsidR="00534CDA" w:rsidRDefault="00534CDA">
      <w:r>
        <w:continuationSeparator/>
      </w:r>
    </w:p>
  </w:endnote>
  <w:endnote w:type="continuationNotice" w:id="1">
    <w:p w14:paraId="67F6D6D6" w14:textId="77777777" w:rsidR="00534CDA" w:rsidRDefault="00534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2E18" w14:textId="77777777" w:rsidR="000A1099" w:rsidRDefault="000A1099">
    <w:pPr>
      <w:pStyle w:val="Foot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7DA52E1D" wp14:editId="7DA52E1E">
          <wp:simplePos x="0" y="0"/>
          <wp:positionH relativeFrom="column">
            <wp:posOffset>3013710</wp:posOffset>
          </wp:positionH>
          <wp:positionV relativeFrom="page">
            <wp:posOffset>9730740</wp:posOffset>
          </wp:positionV>
          <wp:extent cx="3535680" cy="662940"/>
          <wp:effectExtent l="0" t="0" r="762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2 addres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568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506B" w14:textId="77777777" w:rsidR="00534CDA" w:rsidRDefault="00534CDA">
      <w:r>
        <w:separator/>
      </w:r>
    </w:p>
  </w:footnote>
  <w:footnote w:type="continuationSeparator" w:id="0">
    <w:p w14:paraId="0F7490BD" w14:textId="77777777" w:rsidR="00534CDA" w:rsidRDefault="00534CDA">
      <w:r>
        <w:continuationSeparator/>
      </w:r>
    </w:p>
  </w:footnote>
  <w:footnote w:type="continuationNotice" w:id="1">
    <w:p w14:paraId="30986F8D" w14:textId="77777777" w:rsidR="00534CDA" w:rsidRDefault="00534C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2E17" w14:textId="77777777" w:rsidR="000A1099" w:rsidRDefault="000A109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A52E19" wp14:editId="7DA52E1A">
          <wp:simplePos x="0" y="0"/>
          <wp:positionH relativeFrom="column">
            <wp:posOffset>-5715</wp:posOffset>
          </wp:positionH>
          <wp:positionV relativeFrom="page">
            <wp:posOffset>590550</wp:posOffset>
          </wp:positionV>
          <wp:extent cx="1419225" cy="720725"/>
          <wp:effectExtent l="0" t="0" r="9525" b="3175"/>
          <wp:wrapNone/>
          <wp:docPr id="2" name="Picture 2" descr="v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DA52E1B" wp14:editId="7DA52E1C">
          <wp:simplePos x="0" y="0"/>
          <wp:positionH relativeFrom="column">
            <wp:posOffset>2699385</wp:posOffset>
          </wp:positionH>
          <wp:positionV relativeFrom="page">
            <wp:posOffset>389890</wp:posOffset>
          </wp:positionV>
          <wp:extent cx="3470275" cy="984885"/>
          <wp:effectExtent l="0" t="0" r="0" b="5715"/>
          <wp:wrapNone/>
          <wp:docPr id="282" name="Picture 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CC in part correct logo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0275" cy="98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D25"/>
    <w:multiLevelType w:val="hybridMultilevel"/>
    <w:tmpl w:val="F0CA23B4"/>
    <w:lvl w:ilvl="0" w:tplc="791C2248">
      <w:start w:val="1"/>
      <w:numFmt w:val="bullet"/>
      <w:pStyle w:val="16PCNTabletext"/>
      <w:lvlText w:val="–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F2441DF"/>
    <w:multiLevelType w:val="hybridMultilevel"/>
    <w:tmpl w:val="358EF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B63BA"/>
    <w:multiLevelType w:val="hybridMultilevel"/>
    <w:tmpl w:val="A5BCAE66"/>
    <w:lvl w:ilvl="0" w:tplc="C5C83F82">
      <w:start w:val="1"/>
      <w:numFmt w:val="bullet"/>
      <w:pStyle w:val="02PCNConBullLev1"/>
      <w:lvlText w:val="•"/>
      <w:lvlJc w:val="left"/>
      <w:pPr>
        <w:tabs>
          <w:tab w:val="num" w:pos="1894"/>
        </w:tabs>
        <w:ind w:left="189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4D10540"/>
    <w:multiLevelType w:val="hybridMultilevel"/>
    <w:tmpl w:val="2A36A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62C14"/>
    <w:multiLevelType w:val="hybridMultilevel"/>
    <w:tmpl w:val="5D82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10CE8"/>
    <w:multiLevelType w:val="hybridMultilevel"/>
    <w:tmpl w:val="7DF46A4A"/>
    <w:lvl w:ilvl="0" w:tplc="B7CC631C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FBF835B6">
      <w:start w:val="1"/>
      <w:numFmt w:val="bullet"/>
      <w:pStyle w:val="032CCBulletlev2"/>
      <w:lvlText w:val="–"/>
      <w:lvlJc w:val="left"/>
      <w:pPr>
        <w:tabs>
          <w:tab w:val="num" w:pos="1894"/>
        </w:tabs>
        <w:ind w:left="1894" w:hanging="360"/>
      </w:pPr>
      <w:rPr>
        <w:rFonts w:ascii="Verdana" w:hAnsi="Verdana" w:hint="default"/>
        <w:b/>
        <w:i w:val="0"/>
        <w:color w:val="auto"/>
        <w:sz w:val="20"/>
      </w:rPr>
    </w:lvl>
    <w:lvl w:ilvl="2" w:tplc="00050409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72B1499C"/>
    <w:multiLevelType w:val="hybridMultilevel"/>
    <w:tmpl w:val="BD46A084"/>
    <w:lvl w:ilvl="0" w:tplc="B1EA75C6">
      <w:start w:val="1"/>
      <w:numFmt w:val="bullet"/>
      <w:pStyle w:val="03PCNConBullLev2"/>
      <w:lvlText w:val="–"/>
      <w:lvlJc w:val="left"/>
      <w:pPr>
        <w:tabs>
          <w:tab w:val="num" w:pos="1894"/>
        </w:tabs>
        <w:ind w:left="1894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154F5"/>
    <w:multiLevelType w:val="hybridMultilevel"/>
    <w:tmpl w:val="FC0E4872"/>
    <w:lvl w:ilvl="0" w:tplc="B7CC631C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00030409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D160A378">
      <w:start w:val="1"/>
      <w:numFmt w:val="bullet"/>
      <w:pStyle w:val="033CCBulletlev3"/>
      <w:lvlText w:val="•"/>
      <w:lvlJc w:val="left"/>
      <w:pPr>
        <w:tabs>
          <w:tab w:val="num" w:pos="2614"/>
        </w:tabs>
        <w:ind w:left="2614" w:hanging="360"/>
      </w:pPr>
      <w:rPr>
        <w:rFonts w:ascii="Verdana" w:hAnsi="Verdana" w:hint="default"/>
        <w:b/>
        <w:i w:val="0"/>
        <w:color w:val="auto"/>
        <w:sz w:val="18"/>
      </w:rPr>
    </w:lvl>
    <w:lvl w:ilvl="3" w:tplc="00010409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 w16cid:durableId="645745537">
    <w:abstractNumId w:val="7"/>
  </w:num>
  <w:num w:numId="2" w16cid:durableId="639920176">
    <w:abstractNumId w:val="5"/>
  </w:num>
  <w:num w:numId="3" w16cid:durableId="873545647">
    <w:abstractNumId w:val="6"/>
  </w:num>
  <w:num w:numId="4" w16cid:durableId="891961953">
    <w:abstractNumId w:val="2"/>
  </w:num>
  <w:num w:numId="5" w16cid:durableId="1455370190">
    <w:abstractNumId w:val="0"/>
  </w:num>
  <w:num w:numId="6" w16cid:durableId="852256693">
    <w:abstractNumId w:val="2"/>
  </w:num>
  <w:num w:numId="7" w16cid:durableId="1063599246">
    <w:abstractNumId w:val="4"/>
  </w:num>
  <w:num w:numId="8" w16cid:durableId="1864973498">
    <w:abstractNumId w:val="3"/>
  </w:num>
  <w:num w:numId="9" w16cid:durableId="114708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C77"/>
    <w:rsid w:val="00005BA7"/>
    <w:rsid w:val="0001487B"/>
    <w:rsid w:val="00024C15"/>
    <w:rsid w:val="00035FB2"/>
    <w:rsid w:val="00054ED5"/>
    <w:rsid w:val="0005520A"/>
    <w:rsid w:val="00061F94"/>
    <w:rsid w:val="00064B68"/>
    <w:rsid w:val="000650B0"/>
    <w:rsid w:val="00066650"/>
    <w:rsid w:val="000752D1"/>
    <w:rsid w:val="00075EDE"/>
    <w:rsid w:val="000802AB"/>
    <w:rsid w:val="0008095E"/>
    <w:rsid w:val="00080A4B"/>
    <w:rsid w:val="00083B85"/>
    <w:rsid w:val="00086864"/>
    <w:rsid w:val="00090B16"/>
    <w:rsid w:val="00097817"/>
    <w:rsid w:val="000A1099"/>
    <w:rsid w:val="000B198D"/>
    <w:rsid w:val="000B2A8B"/>
    <w:rsid w:val="000B3807"/>
    <w:rsid w:val="000C79A3"/>
    <w:rsid w:val="000D03E8"/>
    <w:rsid w:val="000D392A"/>
    <w:rsid w:val="000D3FCE"/>
    <w:rsid w:val="000D53AB"/>
    <w:rsid w:val="000E3BC4"/>
    <w:rsid w:val="000E7C31"/>
    <w:rsid w:val="00102D99"/>
    <w:rsid w:val="0011144F"/>
    <w:rsid w:val="00120091"/>
    <w:rsid w:val="00124814"/>
    <w:rsid w:val="0012597B"/>
    <w:rsid w:val="001305E6"/>
    <w:rsid w:val="00130C91"/>
    <w:rsid w:val="001447A9"/>
    <w:rsid w:val="00167CD7"/>
    <w:rsid w:val="00175EA4"/>
    <w:rsid w:val="00177A46"/>
    <w:rsid w:val="001815B2"/>
    <w:rsid w:val="00186243"/>
    <w:rsid w:val="00193E01"/>
    <w:rsid w:val="001A0330"/>
    <w:rsid w:val="001A68AD"/>
    <w:rsid w:val="001B43B0"/>
    <w:rsid w:val="001B799B"/>
    <w:rsid w:val="001C3553"/>
    <w:rsid w:val="001D36DC"/>
    <w:rsid w:val="001D7306"/>
    <w:rsid w:val="001E15CC"/>
    <w:rsid w:val="001E16F4"/>
    <w:rsid w:val="001E2646"/>
    <w:rsid w:val="001F203D"/>
    <w:rsid w:val="00215C8F"/>
    <w:rsid w:val="00217940"/>
    <w:rsid w:val="00220328"/>
    <w:rsid w:val="002232A9"/>
    <w:rsid w:val="002266DB"/>
    <w:rsid w:val="0024183E"/>
    <w:rsid w:val="00242F44"/>
    <w:rsid w:val="00247356"/>
    <w:rsid w:val="00264BA8"/>
    <w:rsid w:val="00282990"/>
    <w:rsid w:val="00284D64"/>
    <w:rsid w:val="002866DE"/>
    <w:rsid w:val="00290F4F"/>
    <w:rsid w:val="002941AF"/>
    <w:rsid w:val="00295D7D"/>
    <w:rsid w:val="002A7F31"/>
    <w:rsid w:val="002B1B66"/>
    <w:rsid w:val="002B3C77"/>
    <w:rsid w:val="002B57ED"/>
    <w:rsid w:val="002D2859"/>
    <w:rsid w:val="002D2BB2"/>
    <w:rsid w:val="002D2DE4"/>
    <w:rsid w:val="002D64B7"/>
    <w:rsid w:val="002F23B8"/>
    <w:rsid w:val="003005EE"/>
    <w:rsid w:val="00304AF8"/>
    <w:rsid w:val="0031329F"/>
    <w:rsid w:val="0032517D"/>
    <w:rsid w:val="00326A5B"/>
    <w:rsid w:val="00327559"/>
    <w:rsid w:val="0033210A"/>
    <w:rsid w:val="003356A0"/>
    <w:rsid w:val="00343B45"/>
    <w:rsid w:val="00344446"/>
    <w:rsid w:val="00353192"/>
    <w:rsid w:val="00354212"/>
    <w:rsid w:val="00365A2F"/>
    <w:rsid w:val="003704C6"/>
    <w:rsid w:val="00371494"/>
    <w:rsid w:val="0037673B"/>
    <w:rsid w:val="003A2463"/>
    <w:rsid w:val="003A44D8"/>
    <w:rsid w:val="003A7B21"/>
    <w:rsid w:val="003C368B"/>
    <w:rsid w:val="003E0AE1"/>
    <w:rsid w:val="003E6CE6"/>
    <w:rsid w:val="003E7734"/>
    <w:rsid w:val="003F0141"/>
    <w:rsid w:val="00403FB0"/>
    <w:rsid w:val="00411B4F"/>
    <w:rsid w:val="00412E7D"/>
    <w:rsid w:val="0041713A"/>
    <w:rsid w:val="00420156"/>
    <w:rsid w:val="004276EA"/>
    <w:rsid w:val="00430C8E"/>
    <w:rsid w:val="004370ED"/>
    <w:rsid w:val="00447134"/>
    <w:rsid w:val="00464C40"/>
    <w:rsid w:val="004712B4"/>
    <w:rsid w:val="004748A9"/>
    <w:rsid w:val="0048028E"/>
    <w:rsid w:val="00493D8B"/>
    <w:rsid w:val="004A7F2F"/>
    <w:rsid w:val="004B01F6"/>
    <w:rsid w:val="004C6760"/>
    <w:rsid w:val="004D0396"/>
    <w:rsid w:val="004D4CE0"/>
    <w:rsid w:val="004F5CC5"/>
    <w:rsid w:val="004F7644"/>
    <w:rsid w:val="005030F4"/>
    <w:rsid w:val="00504A43"/>
    <w:rsid w:val="005239AD"/>
    <w:rsid w:val="00534CDA"/>
    <w:rsid w:val="00535D5D"/>
    <w:rsid w:val="00543765"/>
    <w:rsid w:val="005464A8"/>
    <w:rsid w:val="0057652A"/>
    <w:rsid w:val="00582A30"/>
    <w:rsid w:val="00585212"/>
    <w:rsid w:val="00586AFA"/>
    <w:rsid w:val="005A3B5F"/>
    <w:rsid w:val="005A528C"/>
    <w:rsid w:val="005B16BA"/>
    <w:rsid w:val="005B7041"/>
    <w:rsid w:val="005D2AFD"/>
    <w:rsid w:val="005D665A"/>
    <w:rsid w:val="005D6D5C"/>
    <w:rsid w:val="005E4F5D"/>
    <w:rsid w:val="005F6E53"/>
    <w:rsid w:val="006046D9"/>
    <w:rsid w:val="006047E0"/>
    <w:rsid w:val="00614128"/>
    <w:rsid w:val="006271DE"/>
    <w:rsid w:val="00634835"/>
    <w:rsid w:val="00634955"/>
    <w:rsid w:val="00637463"/>
    <w:rsid w:val="00643655"/>
    <w:rsid w:val="00643D19"/>
    <w:rsid w:val="00644B4F"/>
    <w:rsid w:val="0065788A"/>
    <w:rsid w:val="006659E7"/>
    <w:rsid w:val="006666A3"/>
    <w:rsid w:val="00667743"/>
    <w:rsid w:val="00671C74"/>
    <w:rsid w:val="00671FA6"/>
    <w:rsid w:val="00672C73"/>
    <w:rsid w:val="00672DD2"/>
    <w:rsid w:val="00683F56"/>
    <w:rsid w:val="00685A3C"/>
    <w:rsid w:val="00694997"/>
    <w:rsid w:val="006A073C"/>
    <w:rsid w:val="006A7EC2"/>
    <w:rsid w:val="006B0F92"/>
    <w:rsid w:val="006B72F2"/>
    <w:rsid w:val="006C6520"/>
    <w:rsid w:val="006D1ACD"/>
    <w:rsid w:val="006D5C78"/>
    <w:rsid w:val="006E10C6"/>
    <w:rsid w:val="006F736A"/>
    <w:rsid w:val="00706210"/>
    <w:rsid w:val="00734B9B"/>
    <w:rsid w:val="007357B8"/>
    <w:rsid w:val="00737A4E"/>
    <w:rsid w:val="0075226F"/>
    <w:rsid w:val="00753FBF"/>
    <w:rsid w:val="0075443F"/>
    <w:rsid w:val="00757DDA"/>
    <w:rsid w:val="0076022B"/>
    <w:rsid w:val="00773E85"/>
    <w:rsid w:val="00775BCC"/>
    <w:rsid w:val="00780E94"/>
    <w:rsid w:val="00781F28"/>
    <w:rsid w:val="00787E0A"/>
    <w:rsid w:val="00792749"/>
    <w:rsid w:val="007B1628"/>
    <w:rsid w:val="007C38A7"/>
    <w:rsid w:val="007C5003"/>
    <w:rsid w:val="007C58F9"/>
    <w:rsid w:val="007D259B"/>
    <w:rsid w:val="007E2B84"/>
    <w:rsid w:val="007E4DFB"/>
    <w:rsid w:val="007F0A54"/>
    <w:rsid w:val="007F1B9E"/>
    <w:rsid w:val="007F5376"/>
    <w:rsid w:val="008001DB"/>
    <w:rsid w:val="00800F0F"/>
    <w:rsid w:val="008018AD"/>
    <w:rsid w:val="0080291A"/>
    <w:rsid w:val="00810B72"/>
    <w:rsid w:val="00815D0F"/>
    <w:rsid w:val="008228F8"/>
    <w:rsid w:val="00824968"/>
    <w:rsid w:val="00842988"/>
    <w:rsid w:val="00854D5E"/>
    <w:rsid w:val="00855465"/>
    <w:rsid w:val="00855F08"/>
    <w:rsid w:val="00862852"/>
    <w:rsid w:val="00862F2B"/>
    <w:rsid w:val="00863B80"/>
    <w:rsid w:val="00866228"/>
    <w:rsid w:val="00885875"/>
    <w:rsid w:val="00890AC8"/>
    <w:rsid w:val="008910BD"/>
    <w:rsid w:val="00893A8C"/>
    <w:rsid w:val="00895E5E"/>
    <w:rsid w:val="00896968"/>
    <w:rsid w:val="008A0C39"/>
    <w:rsid w:val="008A0D91"/>
    <w:rsid w:val="008A2EF2"/>
    <w:rsid w:val="008B3DEB"/>
    <w:rsid w:val="008B57F8"/>
    <w:rsid w:val="008C0C14"/>
    <w:rsid w:val="008D29A7"/>
    <w:rsid w:val="008D6B68"/>
    <w:rsid w:val="008F1318"/>
    <w:rsid w:val="008F2074"/>
    <w:rsid w:val="008F709D"/>
    <w:rsid w:val="009053A8"/>
    <w:rsid w:val="00910C80"/>
    <w:rsid w:val="00916208"/>
    <w:rsid w:val="00916400"/>
    <w:rsid w:val="00925BAA"/>
    <w:rsid w:val="009265E8"/>
    <w:rsid w:val="00927832"/>
    <w:rsid w:val="009309E4"/>
    <w:rsid w:val="00932266"/>
    <w:rsid w:val="00940C87"/>
    <w:rsid w:val="009410D6"/>
    <w:rsid w:val="009462E5"/>
    <w:rsid w:val="00952614"/>
    <w:rsid w:val="0096222D"/>
    <w:rsid w:val="00964F80"/>
    <w:rsid w:val="00983A72"/>
    <w:rsid w:val="0098407A"/>
    <w:rsid w:val="00992FDA"/>
    <w:rsid w:val="009A40BB"/>
    <w:rsid w:val="009A4FF3"/>
    <w:rsid w:val="009A7112"/>
    <w:rsid w:val="009B1E54"/>
    <w:rsid w:val="009D471D"/>
    <w:rsid w:val="009D540D"/>
    <w:rsid w:val="009D6F75"/>
    <w:rsid w:val="009D78C3"/>
    <w:rsid w:val="009E7B66"/>
    <w:rsid w:val="009F2183"/>
    <w:rsid w:val="009F4E65"/>
    <w:rsid w:val="00A01FE8"/>
    <w:rsid w:val="00A14BCD"/>
    <w:rsid w:val="00A15D58"/>
    <w:rsid w:val="00A40F8D"/>
    <w:rsid w:val="00A42C0F"/>
    <w:rsid w:val="00A51144"/>
    <w:rsid w:val="00A53C2B"/>
    <w:rsid w:val="00A57B47"/>
    <w:rsid w:val="00A57F46"/>
    <w:rsid w:val="00A65F5C"/>
    <w:rsid w:val="00A73063"/>
    <w:rsid w:val="00A74E38"/>
    <w:rsid w:val="00A81E47"/>
    <w:rsid w:val="00A82CC5"/>
    <w:rsid w:val="00A842A9"/>
    <w:rsid w:val="00A84C90"/>
    <w:rsid w:val="00AA3E2D"/>
    <w:rsid w:val="00AB1985"/>
    <w:rsid w:val="00AC4B7F"/>
    <w:rsid w:val="00AC59B0"/>
    <w:rsid w:val="00AE7594"/>
    <w:rsid w:val="00AF6D2C"/>
    <w:rsid w:val="00AF6EFB"/>
    <w:rsid w:val="00B0592F"/>
    <w:rsid w:val="00B06108"/>
    <w:rsid w:val="00B25328"/>
    <w:rsid w:val="00B2792F"/>
    <w:rsid w:val="00B367FD"/>
    <w:rsid w:val="00B42666"/>
    <w:rsid w:val="00B44658"/>
    <w:rsid w:val="00B46E51"/>
    <w:rsid w:val="00B542EB"/>
    <w:rsid w:val="00B5591F"/>
    <w:rsid w:val="00B84E09"/>
    <w:rsid w:val="00B917E3"/>
    <w:rsid w:val="00B935E4"/>
    <w:rsid w:val="00BA184E"/>
    <w:rsid w:val="00BA5BA1"/>
    <w:rsid w:val="00BB14F7"/>
    <w:rsid w:val="00BB2288"/>
    <w:rsid w:val="00BB4C48"/>
    <w:rsid w:val="00BC5337"/>
    <w:rsid w:val="00BC64BF"/>
    <w:rsid w:val="00BE20A0"/>
    <w:rsid w:val="00BF03DA"/>
    <w:rsid w:val="00C159DB"/>
    <w:rsid w:val="00C16A65"/>
    <w:rsid w:val="00C22AD2"/>
    <w:rsid w:val="00C266CA"/>
    <w:rsid w:val="00C37D3E"/>
    <w:rsid w:val="00C5032C"/>
    <w:rsid w:val="00C57F39"/>
    <w:rsid w:val="00C601DC"/>
    <w:rsid w:val="00C648B6"/>
    <w:rsid w:val="00C7513E"/>
    <w:rsid w:val="00C75396"/>
    <w:rsid w:val="00C861A2"/>
    <w:rsid w:val="00C92AF9"/>
    <w:rsid w:val="00CB1473"/>
    <w:rsid w:val="00CC40D2"/>
    <w:rsid w:val="00CC5324"/>
    <w:rsid w:val="00CC6899"/>
    <w:rsid w:val="00CD5971"/>
    <w:rsid w:val="00CE06A2"/>
    <w:rsid w:val="00CE6C73"/>
    <w:rsid w:val="00CF17A7"/>
    <w:rsid w:val="00CF75B5"/>
    <w:rsid w:val="00D009D1"/>
    <w:rsid w:val="00D222A3"/>
    <w:rsid w:val="00D2459F"/>
    <w:rsid w:val="00D30A23"/>
    <w:rsid w:val="00D31B50"/>
    <w:rsid w:val="00D34EE2"/>
    <w:rsid w:val="00D3500B"/>
    <w:rsid w:val="00D37705"/>
    <w:rsid w:val="00D4152E"/>
    <w:rsid w:val="00D4169A"/>
    <w:rsid w:val="00D42083"/>
    <w:rsid w:val="00D43344"/>
    <w:rsid w:val="00D51BD9"/>
    <w:rsid w:val="00D56810"/>
    <w:rsid w:val="00D575A7"/>
    <w:rsid w:val="00D636CA"/>
    <w:rsid w:val="00D66F39"/>
    <w:rsid w:val="00D77567"/>
    <w:rsid w:val="00D959BE"/>
    <w:rsid w:val="00DC6D57"/>
    <w:rsid w:val="00DC6FE8"/>
    <w:rsid w:val="00DD00A4"/>
    <w:rsid w:val="00DD6635"/>
    <w:rsid w:val="00DD7B6D"/>
    <w:rsid w:val="00DE22EA"/>
    <w:rsid w:val="00DE54E8"/>
    <w:rsid w:val="00DE6605"/>
    <w:rsid w:val="00DF2FE7"/>
    <w:rsid w:val="00DF6BBA"/>
    <w:rsid w:val="00DF7C3B"/>
    <w:rsid w:val="00E07B38"/>
    <w:rsid w:val="00E109A6"/>
    <w:rsid w:val="00E12427"/>
    <w:rsid w:val="00E3306F"/>
    <w:rsid w:val="00E407CF"/>
    <w:rsid w:val="00E42066"/>
    <w:rsid w:val="00E500BB"/>
    <w:rsid w:val="00E50D8D"/>
    <w:rsid w:val="00E64F9A"/>
    <w:rsid w:val="00E73FE5"/>
    <w:rsid w:val="00E8100A"/>
    <w:rsid w:val="00EC06A1"/>
    <w:rsid w:val="00EC3303"/>
    <w:rsid w:val="00EC3A35"/>
    <w:rsid w:val="00EE750C"/>
    <w:rsid w:val="00EF0E54"/>
    <w:rsid w:val="00F1004E"/>
    <w:rsid w:val="00F141C3"/>
    <w:rsid w:val="00F17601"/>
    <w:rsid w:val="00F20487"/>
    <w:rsid w:val="00F22000"/>
    <w:rsid w:val="00F27FD2"/>
    <w:rsid w:val="00F36091"/>
    <w:rsid w:val="00F36C66"/>
    <w:rsid w:val="00F440BC"/>
    <w:rsid w:val="00F45744"/>
    <w:rsid w:val="00F50079"/>
    <w:rsid w:val="00F5021C"/>
    <w:rsid w:val="00F51336"/>
    <w:rsid w:val="00F54C5A"/>
    <w:rsid w:val="00F6499F"/>
    <w:rsid w:val="00F65B72"/>
    <w:rsid w:val="00F70F2D"/>
    <w:rsid w:val="00F816AC"/>
    <w:rsid w:val="00F81AFD"/>
    <w:rsid w:val="00F85236"/>
    <w:rsid w:val="00FA3068"/>
    <w:rsid w:val="00FA53C1"/>
    <w:rsid w:val="00FA5BF1"/>
    <w:rsid w:val="00FB055B"/>
    <w:rsid w:val="00FC3590"/>
    <w:rsid w:val="00FC594A"/>
    <w:rsid w:val="00FC681B"/>
    <w:rsid w:val="00FD29D3"/>
    <w:rsid w:val="00FD7AE5"/>
    <w:rsid w:val="00FE1BD7"/>
    <w:rsid w:val="00FF25A3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DA52DD4"/>
  <w15:docId w15:val="{3344E408-53DF-4EBD-82C2-90077179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36A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5A6D5F"/>
    <w:pPr>
      <w:suppressAutoHyphens/>
      <w:spacing w:before="240"/>
      <w:outlineLvl w:val="0"/>
    </w:pPr>
    <w:rPr>
      <w:rFonts w:ascii="Verdana" w:hAnsi="Verdana"/>
      <w:b/>
      <w:sz w:val="28"/>
    </w:rPr>
  </w:style>
  <w:style w:type="paragraph" w:styleId="TOC2">
    <w:name w:val="toc 2"/>
    <w:basedOn w:val="Normal"/>
    <w:next w:val="Normal"/>
    <w:autoRedefine/>
    <w:semiHidden/>
    <w:rsid w:val="005A6D5F"/>
    <w:pPr>
      <w:tabs>
        <w:tab w:val="right" w:pos="8502"/>
      </w:tabs>
      <w:suppressAutoHyphens/>
      <w:ind w:left="240"/>
    </w:pPr>
    <w:rPr>
      <w:rFonts w:ascii="Verdana" w:hAnsi="Verdana"/>
    </w:rPr>
  </w:style>
  <w:style w:type="paragraph" w:customStyle="1" w:styleId="023CCSubhead2">
    <w:name w:val="023 CC Subhead 2"/>
    <w:basedOn w:val="Normal"/>
    <w:next w:val="Normal"/>
    <w:autoRedefine/>
    <w:rsid w:val="005A6D5F"/>
    <w:pPr>
      <w:suppressAutoHyphens/>
      <w:spacing w:before="360"/>
      <w:outlineLvl w:val="0"/>
    </w:pPr>
    <w:rPr>
      <w:rFonts w:ascii="Verdana" w:hAnsi="Verdana"/>
      <w:b/>
    </w:rPr>
  </w:style>
  <w:style w:type="paragraph" w:customStyle="1" w:styleId="06CCTablehead">
    <w:name w:val="06 CC Table head"/>
    <w:basedOn w:val="Normal"/>
    <w:autoRedefine/>
    <w:rsid w:val="005A6D5F"/>
    <w:pPr>
      <w:suppressAutoHyphens/>
      <w:spacing w:before="120" w:after="120"/>
      <w:jc w:val="center"/>
    </w:pPr>
    <w:rPr>
      <w:rFonts w:ascii="Verdana" w:hAnsi="Verdana"/>
      <w:b/>
    </w:rPr>
  </w:style>
  <w:style w:type="paragraph" w:customStyle="1" w:styleId="07CCTablesubhead">
    <w:name w:val="07 CC Table subhead"/>
    <w:basedOn w:val="Normal"/>
    <w:autoRedefine/>
    <w:rsid w:val="005A6D5F"/>
    <w:pPr>
      <w:suppressAutoHyphens/>
      <w:spacing w:before="120" w:after="120"/>
      <w:jc w:val="center"/>
    </w:pPr>
    <w:rPr>
      <w:rFonts w:ascii="Verdana" w:hAnsi="Verdana"/>
      <w:b/>
    </w:rPr>
  </w:style>
  <w:style w:type="paragraph" w:customStyle="1" w:styleId="012TableParagraphstyle">
    <w:name w:val="012 Table Paragraph style"/>
    <w:basedOn w:val="Normal"/>
    <w:autoRedefine/>
    <w:rsid w:val="005A6D5F"/>
    <w:pPr>
      <w:suppressAutoHyphens/>
      <w:spacing w:before="120" w:after="120"/>
    </w:pPr>
    <w:rPr>
      <w:rFonts w:ascii="Verdana" w:hAnsi="Verdana"/>
    </w:rPr>
  </w:style>
  <w:style w:type="paragraph" w:customStyle="1" w:styleId="033CCBulletlev3">
    <w:name w:val="033 CC Bullet lev 3"/>
    <w:basedOn w:val="Normal"/>
    <w:autoRedefine/>
    <w:rsid w:val="005A6D5F"/>
    <w:pPr>
      <w:numPr>
        <w:ilvl w:val="2"/>
        <w:numId w:val="1"/>
      </w:numPr>
      <w:suppressAutoHyphens/>
      <w:ind w:right="284"/>
    </w:pPr>
    <w:rPr>
      <w:rFonts w:ascii="Verdana" w:hAnsi="Verdana"/>
    </w:rPr>
  </w:style>
  <w:style w:type="paragraph" w:customStyle="1" w:styleId="032CCBulletlev2">
    <w:name w:val="032 CC Bullet lev 2"/>
    <w:basedOn w:val="Normal"/>
    <w:autoRedefine/>
    <w:rsid w:val="005A6D5F"/>
    <w:pPr>
      <w:numPr>
        <w:ilvl w:val="1"/>
        <w:numId w:val="2"/>
      </w:numPr>
      <w:suppressAutoHyphens/>
      <w:spacing w:after="120"/>
      <w:ind w:right="284"/>
    </w:pPr>
    <w:rPr>
      <w:rFonts w:ascii="Verdana" w:hAnsi="Verdana"/>
    </w:rPr>
  </w:style>
  <w:style w:type="paragraph" w:customStyle="1" w:styleId="04CCDepartmentTitle">
    <w:name w:val="04 CC Department Title"/>
    <w:basedOn w:val="Normal"/>
    <w:autoRedefine/>
    <w:rsid w:val="005A6D5F"/>
    <w:rPr>
      <w:rFonts w:ascii="Verdana" w:hAnsi="Verdana"/>
      <w:sz w:val="28"/>
    </w:rPr>
  </w:style>
  <w:style w:type="paragraph" w:customStyle="1" w:styleId="04CCIntroPara">
    <w:name w:val="04 CC Intro Para"/>
    <w:basedOn w:val="Normal"/>
    <w:next w:val="Normal"/>
    <w:autoRedefine/>
    <w:rsid w:val="005A6D5F"/>
    <w:pPr>
      <w:suppressAutoHyphens/>
      <w:spacing w:before="480" w:after="120" w:line="360" w:lineRule="auto"/>
      <w:outlineLvl w:val="0"/>
    </w:pPr>
    <w:rPr>
      <w:rFonts w:ascii="Verdana" w:hAnsi="Verdana"/>
      <w:sz w:val="28"/>
    </w:rPr>
  </w:style>
  <w:style w:type="paragraph" w:customStyle="1" w:styleId="05CCAuthorsname">
    <w:name w:val="05 CC Author's name"/>
    <w:basedOn w:val="Normal"/>
    <w:autoRedefine/>
    <w:rsid w:val="005A6D5F"/>
    <w:pPr>
      <w:suppressAutoHyphens/>
      <w:spacing w:before="480"/>
    </w:pPr>
    <w:rPr>
      <w:rFonts w:ascii="Verdana" w:hAnsi="Verdana"/>
      <w:b/>
    </w:rPr>
  </w:style>
  <w:style w:type="paragraph" w:customStyle="1" w:styleId="ACCDocumentTitle">
    <w:name w:val="A CC Document Title"/>
    <w:basedOn w:val="Normal"/>
    <w:next w:val="Normal"/>
    <w:autoRedefine/>
    <w:rsid w:val="005A6D5F"/>
    <w:rPr>
      <w:rFonts w:ascii="Verdana" w:hAnsi="Verdana"/>
      <w:b/>
      <w:sz w:val="40"/>
    </w:rPr>
  </w:style>
  <w:style w:type="paragraph" w:customStyle="1" w:styleId="BCCDocumentsubtitle">
    <w:name w:val="B CC Document subtitle"/>
    <w:basedOn w:val="Normal"/>
    <w:autoRedefine/>
    <w:rsid w:val="005A6D5F"/>
    <w:rPr>
      <w:rFonts w:ascii="Verdana" w:hAnsi="Verdana"/>
      <w:sz w:val="28"/>
    </w:rPr>
  </w:style>
  <w:style w:type="paragraph" w:customStyle="1" w:styleId="CCCCoverDocumentDate">
    <w:name w:val="C CC Cover Document Date"/>
    <w:basedOn w:val="Normal"/>
    <w:autoRedefine/>
    <w:rsid w:val="005A6D5F"/>
    <w:rPr>
      <w:rFonts w:ascii="Verdana" w:hAnsi="Verdana"/>
      <w:b/>
      <w:sz w:val="28"/>
    </w:rPr>
  </w:style>
  <w:style w:type="paragraph" w:customStyle="1" w:styleId="BCCCoverDocumentsubtitle">
    <w:name w:val="B CC Cover Document subtitle"/>
    <w:basedOn w:val="Normal"/>
    <w:autoRedefine/>
    <w:rsid w:val="005A6D5F"/>
    <w:rPr>
      <w:rFonts w:ascii="Verdana" w:hAnsi="Verdana"/>
      <w:sz w:val="28"/>
    </w:rPr>
  </w:style>
  <w:style w:type="paragraph" w:customStyle="1" w:styleId="ACCCoverDocumentTitle">
    <w:name w:val="A CC Cover Document Title"/>
    <w:basedOn w:val="Normal"/>
    <w:next w:val="BCCCoverDocumentsubtitle"/>
    <w:autoRedefine/>
    <w:rsid w:val="005A6D5F"/>
    <w:rPr>
      <w:rFonts w:ascii="Verdana" w:hAnsi="Verdana"/>
      <w:b/>
      <w:sz w:val="40"/>
    </w:rPr>
  </w:style>
  <w:style w:type="paragraph" w:customStyle="1" w:styleId="012CCTableParagraphstyle">
    <w:name w:val="012 CC Table Paragraph style"/>
    <w:basedOn w:val="Normal"/>
    <w:autoRedefine/>
    <w:rsid w:val="005A6D5F"/>
    <w:pPr>
      <w:suppressAutoHyphens/>
      <w:spacing w:before="120" w:after="120"/>
    </w:pPr>
    <w:rPr>
      <w:rFonts w:ascii="Verdana" w:hAnsi="Verdana"/>
    </w:rPr>
  </w:style>
  <w:style w:type="paragraph" w:customStyle="1" w:styleId="01PCNContentshead">
    <w:name w:val="01 PCN Contents head"/>
    <w:basedOn w:val="Normal"/>
    <w:rsid w:val="009A60E1"/>
    <w:pPr>
      <w:spacing w:before="120" w:after="120"/>
    </w:pPr>
    <w:rPr>
      <w:rFonts w:ascii="Verdana" w:hAnsi="Verdana" w:cs="Arial"/>
      <w:b/>
      <w:bCs/>
      <w:color w:val="3E2B70"/>
    </w:rPr>
  </w:style>
  <w:style w:type="paragraph" w:customStyle="1" w:styleId="03PCNConBullLev2">
    <w:name w:val="03 PCN Con Bull Lev 2"/>
    <w:basedOn w:val="Normal"/>
    <w:rsid w:val="009A60E1"/>
    <w:pPr>
      <w:numPr>
        <w:numId w:val="3"/>
      </w:numPr>
      <w:spacing w:after="120"/>
    </w:pPr>
    <w:rPr>
      <w:rFonts w:ascii="Verdana" w:hAnsi="Verdana" w:cs="Arial"/>
      <w:bCs/>
      <w:i/>
      <w:sz w:val="20"/>
    </w:rPr>
  </w:style>
  <w:style w:type="paragraph" w:customStyle="1" w:styleId="02PCNConBullLev1">
    <w:name w:val="02 PCN Con Bull Lev 1"/>
    <w:basedOn w:val="Normal"/>
    <w:rsid w:val="009A60E1"/>
    <w:pPr>
      <w:numPr>
        <w:numId w:val="6"/>
      </w:numPr>
      <w:spacing w:after="60"/>
    </w:pPr>
    <w:rPr>
      <w:rFonts w:ascii="Verdana" w:hAnsi="Verdana" w:cs="Arial"/>
      <w:b/>
      <w:bCs/>
      <w:color w:val="3F2B71"/>
      <w:sz w:val="20"/>
    </w:rPr>
  </w:style>
  <w:style w:type="paragraph" w:customStyle="1" w:styleId="04PCNPurpleText">
    <w:name w:val="04 PCN Purple Text"/>
    <w:basedOn w:val="Normal"/>
    <w:rsid w:val="009A60E1"/>
    <w:pPr>
      <w:spacing w:after="120"/>
      <w:ind w:left="113"/>
    </w:pPr>
    <w:rPr>
      <w:rFonts w:ascii="Verdana" w:hAnsi="Verdana" w:cs="Arial"/>
      <w:color w:val="3F2B71"/>
    </w:rPr>
  </w:style>
  <w:style w:type="paragraph" w:customStyle="1" w:styleId="05PCNPurpleIntro">
    <w:name w:val="05 PCN Purple Intro"/>
    <w:basedOn w:val="Normal"/>
    <w:next w:val="04PCNPurpleText"/>
    <w:rsid w:val="009A60E1"/>
    <w:pPr>
      <w:spacing w:after="120"/>
      <w:ind w:left="113"/>
    </w:pPr>
    <w:rPr>
      <w:rFonts w:ascii="Verdana" w:hAnsi="Verdana" w:cs="Arial"/>
      <w:b/>
      <w:color w:val="3F2B71"/>
    </w:rPr>
  </w:style>
  <w:style w:type="paragraph" w:customStyle="1" w:styleId="06PCNPurpleLeadHead">
    <w:name w:val="06 PCN Purple Lead Head"/>
    <w:basedOn w:val="Normal"/>
    <w:next w:val="05PCNPurpleIntro"/>
    <w:rsid w:val="009A60E1"/>
    <w:pPr>
      <w:spacing w:after="360"/>
      <w:ind w:left="113"/>
    </w:pPr>
    <w:rPr>
      <w:rFonts w:ascii="Verdana" w:hAnsi="Verdana" w:cs="Arial"/>
      <w:b/>
      <w:color w:val="412B70"/>
      <w:sz w:val="48"/>
    </w:rPr>
  </w:style>
  <w:style w:type="paragraph" w:customStyle="1" w:styleId="07PCNBlackText">
    <w:name w:val="07 PCN Black Text"/>
    <w:basedOn w:val="Normal"/>
    <w:rsid w:val="009A60E1"/>
    <w:pPr>
      <w:spacing w:after="120"/>
      <w:ind w:left="113"/>
    </w:pPr>
    <w:rPr>
      <w:rFonts w:ascii="Verdana" w:hAnsi="Verdana"/>
    </w:rPr>
  </w:style>
  <w:style w:type="paragraph" w:customStyle="1" w:styleId="08PCNBlackIntro">
    <w:name w:val="08 PCN Black Intro"/>
    <w:basedOn w:val="Normal"/>
    <w:next w:val="07PCNBlackText"/>
    <w:rsid w:val="009A60E1"/>
    <w:pPr>
      <w:spacing w:after="120"/>
      <w:ind w:left="113"/>
    </w:pPr>
    <w:rPr>
      <w:rFonts w:ascii="Verdana" w:hAnsi="Verdana"/>
      <w:b/>
    </w:rPr>
  </w:style>
  <w:style w:type="paragraph" w:customStyle="1" w:styleId="09PCNBlackHeadline">
    <w:name w:val="09 PCN Black Headline"/>
    <w:basedOn w:val="Normal"/>
    <w:next w:val="08PCNBlackIntro"/>
    <w:rsid w:val="009A60E1"/>
    <w:pPr>
      <w:spacing w:after="120"/>
      <w:ind w:left="113"/>
    </w:pPr>
    <w:rPr>
      <w:rFonts w:ascii="Verdana" w:hAnsi="Verdana"/>
      <w:b/>
      <w:sz w:val="36"/>
    </w:rPr>
  </w:style>
  <w:style w:type="paragraph" w:customStyle="1" w:styleId="10PCNPurpleHeadline">
    <w:name w:val="10 PCN Purple Headline"/>
    <w:basedOn w:val="Normal"/>
    <w:next w:val="05PCNPurpleIntro"/>
    <w:rsid w:val="009A60E1"/>
    <w:pPr>
      <w:spacing w:after="120"/>
      <w:ind w:left="113"/>
    </w:pPr>
    <w:rPr>
      <w:rFonts w:ascii="Verdana" w:hAnsi="Verdana"/>
      <w:b/>
      <w:color w:val="412B70"/>
      <w:sz w:val="36"/>
    </w:rPr>
  </w:style>
  <w:style w:type="paragraph" w:customStyle="1" w:styleId="11PCNWhiteTableText">
    <w:name w:val="11 PCN White Table Text"/>
    <w:basedOn w:val="Normal"/>
    <w:rsid w:val="009A60E1"/>
    <w:pPr>
      <w:spacing w:before="60" w:after="60"/>
    </w:pPr>
    <w:rPr>
      <w:rFonts w:ascii="Verdana" w:hAnsi="Verdana" w:cs="Arial"/>
      <w:b/>
      <w:color w:val="FFFFFF"/>
    </w:rPr>
  </w:style>
  <w:style w:type="paragraph" w:customStyle="1" w:styleId="12PCNPurpletabletext">
    <w:name w:val="12 PCN Purple table text"/>
    <w:basedOn w:val="Normal"/>
    <w:rsid w:val="009A60E1"/>
    <w:pPr>
      <w:spacing w:before="60" w:after="60"/>
    </w:pPr>
    <w:rPr>
      <w:rFonts w:ascii="Verdana" w:hAnsi="Verdana" w:cs="Arial"/>
      <w:b/>
      <w:color w:val="3D2B72"/>
    </w:rPr>
  </w:style>
  <w:style w:type="paragraph" w:customStyle="1" w:styleId="11PCNPurpleHeadLev2">
    <w:name w:val="11 PCN Purple Head Lev 2"/>
    <w:basedOn w:val="Normal"/>
    <w:rsid w:val="009A60E1"/>
    <w:pPr>
      <w:spacing w:after="120"/>
      <w:ind w:left="113"/>
    </w:pPr>
    <w:rPr>
      <w:rFonts w:ascii="Verdana" w:hAnsi="Verdana"/>
      <w:b/>
      <w:color w:val="3F2B71"/>
      <w:sz w:val="32"/>
    </w:rPr>
  </w:style>
  <w:style w:type="paragraph" w:customStyle="1" w:styleId="12PCNPurpTxtLev2">
    <w:name w:val="12 PCN Purp Txt Lev 2"/>
    <w:basedOn w:val="Normal"/>
    <w:rsid w:val="009A60E1"/>
    <w:pPr>
      <w:spacing w:after="120"/>
      <w:ind w:left="113"/>
    </w:pPr>
    <w:rPr>
      <w:rFonts w:ascii="Verdana" w:hAnsi="Verdana" w:cs="Arial"/>
      <w:color w:val="3F2B71"/>
      <w:sz w:val="20"/>
    </w:rPr>
  </w:style>
  <w:style w:type="paragraph" w:customStyle="1" w:styleId="13PCNPurpIntLev2">
    <w:name w:val="13 PCN Purp Int Lev 2"/>
    <w:basedOn w:val="Normal"/>
    <w:next w:val="12PCNPurpTxtLev2"/>
    <w:rsid w:val="009A60E1"/>
    <w:pPr>
      <w:spacing w:after="120"/>
      <w:ind w:left="113"/>
    </w:pPr>
    <w:rPr>
      <w:rFonts w:ascii="Verdana" w:hAnsi="Verdana" w:cs="Arial"/>
      <w:b/>
      <w:color w:val="3F2B71"/>
      <w:sz w:val="20"/>
    </w:rPr>
  </w:style>
  <w:style w:type="paragraph" w:customStyle="1" w:styleId="14PCNPurpHeadLev2">
    <w:name w:val="14 PCN Purp Head Lev 2"/>
    <w:basedOn w:val="11PCNPurpleHeadLev2"/>
    <w:next w:val="13PCNPurpIntLev2"/>
    <w:rsid w:val="009A60E1"/>
  </w:style>
  <w:style w:type="paragraph" w:customStyle="1" w:styleId="14PCNBlackTextLev2">
    <w:name w:val="14 PCN Black Text Lev 2"/>
    <w:basedOn w:val="Normal"/>
    <w:rsid w:val="009A60E1"/>
    <w:pPr>
      <w:spacing w:after="120"/>
      <w:ind w:left="113"/>
    </w:pPr>
    <w:rPr>
      <w:rFonts w:ascii="Verdana" w:hAnsi="Verdana" w:cs="Arial"/>
      <w:sz w:val="20"/>
    </w:rPr>
  </w:style>
  <w:style w:type="paragraph" w:customStyle="1" w:styleId="15PCNBlackIntroLev2">
    <w:name w:val="15 PCN Black Intro Lev 2"/>
    <w:basedOn w:val="Normal"/>
    <w:next w:val="14PCNBlackTextLev2"/>
    <w:rsid w:val="009A60E1"/>
    <w:pPr>
      <w:spacing w:after="120"/>
      <w:ind w:left="113"/>
    </w:pPr>
    <w:rPr>
      <w:rFonts w:ascii="Verdana" w:hAnsi="Verdana" w:cs="Arial"/>
      <w:b/>
      <w:sz w:val="20"/>
    </w:rPr>
  </w:style>
  <w:style w:type="paragraph" w:customStyle="1" w:styleId="15PCNBlackHeadLev2">
    <w:name w:val="15 PCN Black Head Lev 2"/>
    <w:basedOn w:val="Normal"/>
    <w:next w:val="15PCNBlackIntroLev2"/>
    <w:rsid w:val="009A60E1"/>
    <w:pPr>
      <w:spacing w:after="120"/>
      <w:ind w:left="113"/>
    </w:pPr>
    <w:rPr>
      <w:rFonts w:ascii="Verdana" w:hAnsi="Verdana" w:cs="Arial"/>
      <w:b/>
      <w:sz w:val="28"/>
    </w:rPr>
  </w:style>
  <w:style w:type="paragraph" w:customStyle="1" w:styleId="16PCNTabletext">
    <w:name w:val="16 PCN Table text"/>
    <w:basedOn w:val="Normal"/>
    <w:rsid w:val="009A60E1"/>
    <w:pPr>
      <w:numPr>
        <w:numId w:val="5"/>
      </w:numPr>
      <w:spacing w:before="60" w:after="60"/>
    </w:pPr>
    <w:rPr>
      <w:rFonts w:ascii="Verdana" w:hAnsi="Verdana" w:cs="Arial"/>
      <w:color w:val="3E2B70"/>
      <w:sz w:val="18"/>
      <w:szCs w:val="18"/>
    </w:rPr>
  </w:style>
  <w:style w:type="paragraph" w:customStyle="1" w:styleId="17PCNTableHeadWhiteText">
    <w:name w:val="17 PCN Table Head White Text"/>
    <w:basedOn w:val="Normal"/>
    <w:rsid w:val="009A60E1"/>
    <w:pPr>
      <w:spacing w:before="60" w:after="60"/>
      <w:ind w:left="113"/>
    </w:pPr>
    <w:rPr>
      <w:rFonts w:ascii="Verdana" w:hAnsi="Verdana" w:cs="Arial"/>
      <w:color w:val="FFFFFF"/>
      <w:sz w:val="18"/>
      <w:szCs w:val="18"/>
    </w:rPr>
  </w:style>
  <w:style w:type="paragraph" w:customStyle="1" w:styleId="18PCNCaption">
    <w:name w:val="18 PCN Caption"/>
    <w:basedOn w:val="Normal"/>
    <w:rsid w:val="009A60E1"/>
    <w:pPr>
      <w:spacing w:after="60"/>
    </w:pPr>
    <w:rPr>
      <w:rFonts w:ascii="Verdana" w:hAnsi="Verdana"/>
      <w:i/>
      <w:color w:val="FFFFFF"/>
      <w:sz w:val="18"/>
    </w:rPr>
  </w:style>
  <w:style w:type="paragraph" w:customStyle="1" w:styleId="DottedLeader">
    <w:name w:val="*** Dotted Leader***"/>
    <w:basedOn w:val="Normal"/>
    <w:rsid w:val="009A60E1"/>
    <w:pPr>
      <w:pBdr>
        <w:bottom w:val="dotted" w:sz="4" w:space="1" w:color="auto"/>
      </w:pBdr>
      <w:spacing w:after="120"/>
      <w:ind w:left="113"/>
    </w:pPr>
    <w:rPr>
      <w:rFonts w:ascii="Verdana" w:hAnsi="Verdana" w:cs="Arial"/>
      <w:color w:val="3F2B71"/>
      <w:sz w:val="20"/>
    </w:rPr>
  </w:style>
  <w:style w:type="paragraph" w:customStyle="1" w:styleId="19PCNTablestyle">
    <w:name w:val="19 PCN Table style"/>
    <w:basedOn w:val="Normal"/>
    <w:rsid w:val="009A60E1"/>
    <w:pPr>
      <w:spacing w:before="60" w:after="60"/>
      <w:ind w:left="113"/>
    </w:pPr>
    <w:rPr>
      <w:rFonts w:ascii="Verdana" w:hAnsi="Verdana"/>
      <w:b/>
      <w:color w:val="3F2B71"/>
    </w:rPr>
  </w:style>
  <w:style w:type="paragraph" w:customStyle="1" w:styleId="20PCNTablewhitetext">
    <w:name w:val="20 PCN Table white text"/>
    <w:basedOn w:val="19PCNTablestyle"/>
    <w:rsid w:val="009A60E1"/>
    <w:rPr>
      <w:color w:val="FFFFFF"/>
    </w:rPr>
  </w:style>
  <w:style w:type="paragraph" w:styleId="Header">
    <w:name w:val="header"/>
    <w:basedOn w:val="Normal"/>
    <w:rsid w:val="000E23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E236A"/>
    <w:pPr>
      <w:tabs>
        <w:tab w:val="center" w:pos="4320"/>
        <w:tab w:val="right" w:pos="8640"/>
      </w:tabs>
    </w:pPr>
  </w:style>
  <w:style w:type="paragraph" w:customStyle="1" w:styleId="BodyText1">
    <w:name w:val="Body Text1"/>
    <w:basedOn w:val="Normal"/>
    <w:rsid w:val="000E236A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Myriad Pro" w:hAnsi="Myriad Pro" w:cs="Myriad Pro"/>
      <w:color w:val="000000"/>
      <w:lang w:val="en-US"/>
    </w:rPr>
  </w:style>
  <w:style w:type="character" w:styleId="CommentReference">
    <w:name w:val="annotation reference"/>
    <w:semiHidden/>
    <w:rsid w:val="000E236A"/>
    <w:rPr>
      <w:sz w:val="18"/>
    </w:rPr>
  </w:style>
  <w:style w:type="paragraph" w:styleId="CommentText">
    <w:name w:val="annotation text"/>
    <w:basedOn w:val="Normal"/>
    <w:semiHidden/>
    <w:rsid w:val="000E236A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0E236A"/>
    <w:rPr>
      <w:szCs w:val="20"/>
    </w:rPr>
  </w:style>
  <w:style w:type="paragraph" w:styleId="BalloonText">
    <w:name w:val="Balloon Text"/>
    <w:basedOn w:val="Normal"/>
    <w:semiHidden/>
    <w:rsid w:val="000E236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6374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36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4D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1B9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A42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file:///C:\Users\lf41\AppData\Local\Packages\Microsoft.Windows.Photos_8wekyb3d8bbwe\TempState\ShareServiceTempFolder\TRO1301%20-%20WINGFIELD%20AVENUE%20AREA,%20WORKSOP%20-%20PROPOSED%20PARKING%20RESTRICTIONS%20(DOUBLE%20YELLOW%20LINES)%20-%20PUBLIC%20ADVERT%20qrcode.jpe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viaem.co.uk/privacy-notice-for-the-publi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EE22E241C114CA266DBA27256BEBB" ma:contentTypeVersion="18" ma:contentTypeDescription="Create a new document." ma:contentTypeScope="" ma:versionID="3a623987dac0cb0aebd4f387fb17f8d0">
  <xsd:schema xmlns:xsd="http://www.w3.org/2001/XMLSchema" xmlns:xs="http://www.w3.org/2001/XMLSchema" xmlns:p="http://schemas.microsoft.com/office/2006/metadata/properties" xmlns:ns2="ac280854-604b-4ae3-95d1-9a2f7093d367" xmlns:ns3="d61056ea-16a7-4b7f-bedd-6e2436b0c4e2" targetNamespace="http://schemas.microsoft.com/office/2006/metadata/properties" ma:root="true" ma:fieldsID="26c5fc4a0cab82ffea921009335411bb" ns2:_="" ns3:_="">
    <xsd:import namespace="ac280854-604b-4ae3-95d1-9a2f7093d367"/>
    <xsd:import namespace="d61056ea-16a7-4b7f-bedd-6e2436b0c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80854-604b-4ae3-95d1-9a2f7093d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b17a84-9f7c-4b0f-bed1-b592c3ee4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056ea-16a7-4b7f-bedd-6e2436b0c4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88aa852-b766-458d-a348-ae6f5eaf1fe0}" ma:internalName="TaxCatchAll" ma:showField="CatchAllData" ma:web="d61056ea-16a7-4b7f-bedd-6e2436b0c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280854-604b-4ae3-95d1-9a2f7093d367">
      <Terms xmlns="http://schemas.microsoft.com/office/infopath/2007/PartnerControls"/>
    </lcf76f155ced4ddcb4097134ff3c332f>
    <TaxCatchAll xmlns="d61056ea-16a7-4b7f-bedd-6e2436b0c4e2" xsi:nil="true"/>
  </documentManagement>
</p:properties>
</file>

<file path=customXml/itemProps1.xml><?xml version="1.0" encoding="utf-8"?>
<ds:datastoreItem xmlns:ds="http://schemas.openxmlformats.org/officeDocument/2006/customXml" ds:itemID="{B1DF1CEC-08CE-46A5-9A13-FB48947B1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80854-604b-4ae3-95d1-9a2f7093d367"/>
    <ds:schemaRef ds:uri="d61056ea-16a7-4b7f-bedd-6e2436b0c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B2261-D65F-430C-9020-7B647CD32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8C812-0E63-4447-9D35-250FCBE640B4}">
  <ds:schemaRefs>
    <ds:schemaRef ds:uri="http://schemas.microsoft.com/office/2006/metadata/properties"/>
    <ds:schemaRef ds:uri="http://schemas.microsoft.com/office/infopath/2007/PartnerControls"/>
    <ds:schemaRef ds:uri="ac280854-604b-4ae3-95d1-9a2f7093d367"/>
    <ds:schemaRef ds:uri="d61056ea-16a7-4b7f-bedd-6e2436b0c4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1687</Characters>
  <Application>Microsoft Office Word</Application>
  <DocSecurity>0</DocSecurity>
  <Lines>67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Title, initial, surname</vt:lpstr>
    </vt:vector>
  </TitlesOfParts>
  <Company>Information Services Group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Title, initial, surname</dc:title>
  <dc:subject/>
  <dc:creator>mayres</dc:creator>
  <cp:keywords/>
  <cp:lastModifiedBy>Natan Ghebrezghi</cp:lastModifiedBy>
  <cp:revision>5</cp:revision>
  <cp:lastPrinted>2024-05-07T18:42:00Z</cp:lastPrinted>
  <dcterms:created xsi:type="dcterms:W3CDTF">2026-03-02T15:47:00Z</dcterms:created>
  <dcterms:modified xsi:type="dcterms:W3CDTF">2026-03-03T16:47:00Z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0x01010075DEE22E241C114CA266DBA27256BEBB</vt:lpwstr>
  </property>
  <property fmtid="{D5CDD505-2E9C-101B-9397-08002B2CF9AE}" pid="3" name="MediaServiceImageTags">
    <vt:lpwstr/>
  </property>
</Properties>
</file>