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96"/>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1425"/>
        <w:gridCol w:w="2567"/>
      </w:tblGrid>
      <w:tr w:rsidR="00313837" w:rsidRPr="004A0C1B" w14:paraId="6B62C00C" w14:textId="77777777" w:rsidTr="005464A8">
        <w:trPr>
          <w:trHeight w:val="271"/>
        </w:trPr>
        <w:tc>
          <w:tcPr>
            <w:tcW w:w="407" w:type="dxa"/>
            <w:vMerge w:val="restart"/>
            <w:tcBorders>
              <w:top w:val="nil"/>
              <w:left w:val="nil"/>
              <w:right w:val="nil"/>
            </w:tcBorders>
          </w:tcPr>
          <w:p w14:paraId="469E38C9" w14:textId="496E6689" w:rsidR="00313837" w:rsidRPr="00C9463D" w:rsidRDefault="00313837" w:rsidP="005464A8">
            <w:pPr>
              <w:rPr>
                <w:rFonts w:ascii="Verdana" w:hAnsi="Verdana"/>
              </w:rPr>
            </w:pPr>
          </w:p>
        </w:tc>
        <w:tc>
          <w:tcPr>
            <w:tcW w:w="1425" w:type="dxa"/>
            <w:tcBorders>
              <w:top w:val="nil"/>
              <w:left w:val="nil"/>
              <w:bottom w:val="nil"/>
              <w:right w:val="nil"/>
            </w:tcBorders>
          </w:tcPr>
          <w:p w14:paraId="3EF55A26" w14:textId="1DEA6EEE" w:rsidR="00313837" w:rsidRPr="004A0C1B" w:rsidRDefault="00313837" w:rsidP="000650B0">
            <w:pPr>
              <w:ind w:left="-27"/>
              <w:jc w:val="right"/>
              <w:rPr>
                <w:rFonts w:cs="Arial"/>
                <w:sz w:val="20"/>
                <w:szCs w:val="20"/>
              </w:rPr>
            </w:pPr>
            <w:r w:rsidRPr="004A0C1B">
              <w:rPr>
                <w:rFonts w:cs="Arial"/>
                <w:b/>
                <w:sz w:val="20"/>
                <w:szCs w:val="20"/>
              </w:rPr>
              <w:t>My ref:</w:t>
            </w:r>
          </w:p>
        </w:tc>
        <w:tc>
          <w:tcPr>
            <w:tcW w:w="2567" w:type="dxa"/>
            <w:tcBorders>
              <w:top w:val="nil"/>
              <w:left w:val="nil"/>
              <w:bottom w:val="nil"/>
              <w:right w:val="nil"/>
            </w:tcBorders>
          </w:tcPr>
          <w:p w14:paraId="6590498E" w14:textId="026639DE" w:rsidR="00313837" w:rsidRPr="004A0C1B" w:rsidRDefault="006B468C" w:rsidP="005464A8">
            <w:pPr>
              <w:rPr>
                <w:rFonts w:cs="Arial"/>
                <w:sz w:val="20"/>
                <w:szCs w:val="20"/>
              </w:rPr>
            </w:pPr>
            <w:r>
              <w:rPr>
                <w:rFonts w:cs="Arial"/>
                <w:sz w:val="20"/>
                <w:szCs w:val="20"/>
              </w:rPr>
              <w:t>NNS52</w:t>
            </w:r>
          </w:p>
        </w:tc>
      </w:tr>
      <w:tr w:rsidR="00313837" w:rsidRPr="004A0C1B" w14:paraId="13D3C0E3" w14:textId="77777777" w:rsidTr="005464A8">
        <w:trPr>
          <w:trHeight w:val="271"/>
        </w:trPr>
        <w:tc>
          <w:tcPr>
            <w:tcW w:w="407" w:type="dxa"/>
            <w:vMerge/>
            <w:tcBorders>
              <w:left w:val="nil"/>
              <w:right w:val="nil"/>
            </w:tcBorders>
          </w:tcPr>
          <w:p w14:paraId="466E890A" w14:textId="77777777" w:rsidR="00313837" w:rsidRPr="004A0C1B" w:rsidRDefault="00313837" w:rsidP="00F45744">
            <w:pPr>
              <w:rPr>
                <w:rFonts w:ascii="Verdana" w:hAnsi="Verdana"/>
              </w:rPr>
            </w:pPr>
          </w:p>
        </w:tc>
        <w:tc>
          <w:tcPr>
            <w:tcW w:w="1425" w:type="dxa"/>
            <w:tcBorders>
              <w:top w:val="nil"/>
              <w:left w:val="nil"/>
              <w:bottom w:val="nil"/>
              <w:right w:val="nil"/>
            </w:tcBorders>
          </w:tcPr>
          <w:p w14:paraId="198C2811" w14:textId="57EE4F47" w:rsidR="00313837" w:rsidRPr="004A0C1B" w:rsidRDefault="00313837" w:rsidP="00F45744">
            <w:pPr>
              <w:ind w:left="-27"/>
              <w:jc w:val="right"/>
              <w:rPr>
                <w:rFonts w:cs="Arial"/>
                <w:sz w:val="20"/>
                <w:szCs w:val="20"/>
              </w:rPr>
            </w:pPr>
            <w:r w:rsidRPr="004A0C1B">
              <w:rPr>
                <w:rFonts w:cs="Arial"/>
                <w:b/>
                <w:sz w:val="20"/>
                <w:szCs w:val="20"/>
              </w:rPr>
              <w:t>Date:</w:t>
            </w:r>
          </w:p>
        </w:tc>
        <w:tc>
          <w:tcPr>
            <w:tcW w:w="2567" w:type="dxa"/>
            <w:tcBorders>
              <w:top w:val="nil"/>
              <w:left w:val="nil"/>
              <w:bottom w:val="nil"/>
              <w:right w:val="nil"/>
            </w:tcBorders>
          </w:tcPr>
          <w:p w14:paraId="30E9C914" w14:textId="3F3F47EC" w:rsidR="00313837" w:rsidRPr="004A0C1B" w:rsidRDefault="00DB3531" w:rsidP="00DC4B91">
            <w:pPr>
              <w:rPr>
                <w:rFonts w:cs="Arial"/>
                <w:sz w:val="20"/>
                <w:szCs w:val="20"/>
              </w:rPr>
            </w:pPr>
            <w:r>
              <w:rPr>
                <w:rFonts w:cs="Arial"/>
                <w:sz w:val="20"/>
                <w:szCs w:val="20"/>
              </w:rPr>
              <w:t>13</w:t>
            </w:r>
            <w:r w:rsidR="0051738B" w:rsidRPr="0051738B">
              <w:rPr>
                <w:rFonts w:cs="Arial"/>
                <w:sz w:val="20"/>
                <w:szCs w:val="20"/>
                <w:vertAlign w:val="superscript"/>
              </w:rPr>
              <w:t>th</w:t>
            </w:r>
            <w:r w:rsidR="0051738B">
              <w:rPr>
                <w:rFonts w:cs="Arial"/>
                <w:sz w:val="20"/>
                <w:szCs w:val="20"/>
              </w:rPr>
              <w:t xml:space="preserve"> </w:t>
            </w:r>
            <w:r w:rsidR="00517D34">
              <w:rPr>
                <w:rFonts w:cs="Arial"/>
                <w:sz w:val="20"/>
                <w:szCs w:val="20"/>
              </w:rPr>
              <w:t>March</w:t>
            </w:r>
            <w:r w:rsidR="0051738B">
              <w:rPr>
                <w:rFonts w:cs="Arial"/>
                <w:sz w:val="20"/>
                <w:szCs w:val="20"/>
              </w:rPr>
              <w:t xml:space="preserve"> </w:t>
            </w:r>
            <w:r w:rsidR="00BF776D" w:rsidRPr="004A0C1B">
              <w:rPr>
                <w:rFonts w:cs="Arial"/>
                <w:sz w:val="20"/>
                <w:szCs w:val="20"/>
              </w:rPr>
              <w:t>202</w:t>
            </w:r>
            <w:r w:rsidR="006B468C">
              <w:rPr>
                <w:rFonts w:cs="Arial"/>
                <w:sz w:val="20"/>
                <w:szCs w:val="20"/>
              </w:rPr>
              <w:t>6</w:t>
            </w:r>
          </w:p>
        </w:tc>
      </w:tr>
      <w:tr w:rsidR="00313837" w:rsidRPr="004A0C1B" w14:paraId="4E8165D5" w14:textId="77777777" w:rsidTr="005464A8">
        <w:trPr>
          <w:trHeight w:val="271"/>
        </w:trPr>
        <w:tc>
          <w:tcPr>
            <w:tcW w:w="407" w:type="dxa"/>
            <w:vMerge/>
            <w:tcBorders>
              <w:left w:val="nil"/>
              <w:right w:val="nil"/>
            </w:tcBorders>
          </w:tcPr>
          <w:p w14:paraId="3D9B75EB" w14:textId="77777777" w:rsidR="00313837" w:rsidRPr="004A0C1B" w:rsidRDefault="00313837" w:rsidP="00F45744">
            <w:pPr>
              <w:rPr>
                <w:rFonts w:ascii="Verdana" w:hAnsi="Verdana"/>
              </w:rPr>
            </w:pPr>
          </w:p>
        </w:tc>
        <w:tc>
          <w:tcPr>
            <w:tcW w:w="1425" w:type="dxa"/>
            <w:tcBorders>
              <w:top w:val="nil"/>
              <w:left w:val="nil"/>
              <w:bottom w:val="nil"/>
              <w:right w:val="nil"/>
            </w:tcBorders>
          </w:tcPr>
          <w:p w14:paraId="10078DB8" w14:textId="591F37CA" w:rsidR="00313837" w:rsidRPr="004A0C1B" w:rsidRDefault="00313837" w:rsidP="00F45744">
            <w:pPr>
              <w:ind w:left="-27"/>
              <w:jc w:val="right"/>
              <w:rPr>
                <w:rFonts w:cs="Arial"/>
                <w:sz w:val="20"/>
                <w:szCs w:val="20"/>
              </w:rPr>
            </w:pPr>
          </w:p>
        </w:tc>
        <w:tc>
          <w:tcPr>
            <w:tcW w:w="2567" w:type="dxa"/>
            <w:tcBorders>
              <w:top w:val="nil"/>
              <w:left w:val="nil"/>
              <w:bottom w:val="nil"/>
              <w:right w:val="nil"/>
            </w:tcBorders>
          </w:tcPr>
          <w:p w14:paraId="0CD47B0D" w14:textId="1DAC31D4" w:rsidR="00313837" w:rsidRPr="004A0C1B" w:rsidRDefault="00313837" w:rsidP="00E85EAA">
            <w:pPr>
              <w:rPr>
                <w:rFonts w:cs="Arial"/>
                <w:sz w:val="20"/>
                <w:szCs w:val="20"/>
              </w:rPr>
            </w:pPr>
          </w:p>
        </w:tc>
      </w:tr>
      <w:tr w:rsidR="00313837" w:rsidRPr="004A0C1B" w14:paraId="088D2641" w14:textId="77777777" w:rsidTr="005464A8">
        <w:trPr>
          <w:trHeight w:val="1082"/>
        </w:trPr>
        <w:tc>
          <w:tcPr>
            <w:tcW w:w="407" w:type="dxa"/>
            <w:vMerge/>
            <w:tcBorders>
              <w:left w:val="nil"/>
              <w:bottom w:val="nil"/>
              <w:right w:val="nil"/>
            </w:tcBorders>
          </w:tcPr>
          <w:p w14:paraId="552C7A7D" w14:textId="77777777" w:rsidR="00313837" w:rsidRPr="004A0C1B" w:rsidRDefault="00313837" w:rsidP="005464A8">
            <w:pPr>
              <w:rPr>
                <w:rFonts w:ascii="Verdana" w:hAnsi="Verdana"/>
              </w:rPr>
            </w:pPr>
          </w:p>
        </w:tc>
        <w:tc>
          <w:tcPr>
            <w:tcW w:w="1425" w:type="dxa"/>
            <w:tcBorders>
              <w:top w:val="nil"/>
              <w:left w:val="nil"/>
              <w:bottom w:val="nil"/>
              <w:right w:val="nil"/>
            </w:tcBorders>
          </w:tcPr>
          <w:p w14:paraId="2663ECA5" w14:textId="77777777" w:rsidR="00313837" w:rsidRPr="004A0C1B" w:rsidRDefault="00313837" w:rsidP="005464A8">
            <w:pPr>
              <w:ind w:left="-27"/>
            </w:pPr>
          </w:p>
        </w:tc>
        <w:tc>
          <w:tcPr>
            <w:tcW w:w="2567" w:type="dxa"/>
            <w:tcBorders>
              <w:top w:val="nil"/>
              <w:left w:val="nil"/>
              <w:bottom w:val="nil"/>
              <w:right w:val="nil"/>
            </w:tcBorders>
          </w:tcPr>
          <w:p w14:paraId="627A4A9C" w14:textId="77777777" w:rsidR="00313837" w:rsidRPr="004A0C1B" w:rsidRDefault="00313837" w:rsidP="005464A8">
            <w:pPr>
              <w:ind w:left="-27"/>
            </w:pPr>
          </w:p>
        </w:tc>
      </w:tr>
    </w:tbl>
    <w:p w14:paraId="4AB53AB2" w14:textId="77777777" w:rsidR="005B5924" w:rsidRPr="004A0C1B" w:rsidRDefault="005B5924" w:rsidP="005B5924">
      <w:pPr>
        <w:framePr w:w="4304" w:h="1814" w:hRule="exact" w:wrap="around" w:vAnchor="text" w:hAnchor="page" w:x="1112" w:y="1"/>
        <w:rPr>
          <w:sz w:val="20"/>
          <w:szCs w:val="20"/>
        </w:rPr>
      </w:pPr>
    </w:p>
    <w:tbl>
      <w:tblPr>
        <w:tblpPr w:leftFromText="180" w:rightFromText="180" w:vertAnchor="text" w:horzAnchor="margin" w:tblpY="-18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1417"/>
        <w:gridCol w:w="2552"/>
      </w:tblGrid>
      <w:tr w:rsidR="005B5924" w:rsidRPr="004A0C1B" w14:paraId="41E76D66" w14:textId="77777777" w:rsidTr="005B5924">
        <w:trPr>
          <w:trHeight w:val="437"/>
        </w:trPr>
        <w:tc>
          <w:tcPr>
            <w:tcW w:w="6204" w:type="dxa"/>
            <w:tcBorders>
              <w:top w:val="nil"/>
              <w:left w:val="nil"/>
              <w:bottom w:val="nil"/>
              <w:right w:val="nil"/>
            </w:tcBorders>
          </w:tcPr>
          <w:p w14:paraId="73B7E02F" w14:textId="77777777" w:rsidR="005B5924" w:rsidRPr="004A0C1B" w:rsidRDefault="005B5924" w:rsidP="004602C7">
            <w:pPr>
              <w:rPr>
                <w:sz w:val="20"/>
                <w:szCs w:val="20"/>
              </w:rPr>
            </w:pPr>
          </w:p>
        </w:tc>
        <w:tc>
          <w:tcPr>
            <w:tcW w:w="1417" w:type="dxa"/>
            <w:tcBorders>
              <w:top w:val="nil"/>
              <w:left w:val="nil"/>
              <w:bottom w:val="nil"/>
              <w:right w:val="nil"/>
            </w:tcBorders>
          </w:tcPr>
          <w:p w14:paraId="70205625" w14:textId="03C2DEDB" w:rsidR="005B5924" w:rsidRPr="004A0C1B" w:rsidRDefault="005B5924" w:rsidP="005B5924">
            <w:pPr>
              <w:ind w:left="-27"/>
              <w:rPr>
                <w:sz w:val="20"/>
                <w:szCs w:val="20"/>
              </w:rPr>
            </w:pPr>
          </w:p>
        </w:tc>
        <w:tc>
          <w:tcPr>
            <w:tcW w:w="2552" w:type="dxa"/>
            <w:tcBorders>
              <w:top w:val="nil"/>
              <w:left w:val="nil"/>
              <w:bottom w:val="nil"/>
              <w:right w:val="nil"/>
            </w:tcBorders>
          </w:tcPr>
          <w:p w14:paraId="2395B903" w14:textId="35E5CB5F" w:rsidR="005B5924" w:rsidRPr="004A0C1B" w:rsidRDefault="005B5924" w:rsidP="00F72207">
            <w:pPr>
              <w:rPr>
                <w:sz w:val="20"/>
                <w:szCs w:val="20"/>
              </w:rPr>
            </w:pPr>
          </w:p>
        </w:tc>
      </w:tr>
    </w:tbl>
    <w:p w14:paraId="410FFCEE" w14:textId="77777777" w:rsidR="007452A3" w:rsidRPr="004A0C1B" w:rsidRDefault="007452A3" w:rsidP="00411B4F">
      <w:pPr>
        <w:rPr>
          <w:rFonts w:cs="Arial"/>
        </w:rPr>
      </w:pPr>
    </w:p>
    <w:p w14:paraId="2A014E73" w14:textId="77777777" w:rsidR="007452A3" w:rsidRPr="004A0C1B" w:rsidRDefault="007452A3" w:rsidP="00411B4F">
      <w:pPr>
        <w:rPr>
          <w:rFonts w:cs="Arial"/>
        </w:rPr>
      </w:pPr>
    </w:p>
    <w:p w14:paraId="0F2B6C85" w14:textId="77777777" w:rsidR="007452A3" w:rsidRPr="004A0C1B" w:rsidRDefault="007452A3" w:rsidP="00411B4F">
      <w:pPr>
        <w:rPr>
          <w:rFonts w:cs="Arial"/>
        </w:rPr>
      </w:pPr>
    </w:p>
    <w:p w14:paraId="0FEEDC86" w14:textId="0604F701" w:rsidR="007452A3" w:rsidRPr="004A0C1B" w:rsidRDefault="007452A3" w:rsidP="00411B4F">
      <w:pPr>
        <w:rPr>
          <w:rFonts w:cs="Arial"/>
        </w:rPr>
      </w:pPr>
    </w:p>
    <w:p w14:paraId="598EA89E" w14:textId="3C7F7E63" w:rsidR="007452A3" w:rsidRPr="004A0C1B" w:rsidRDefault="007452A3" w:rsidP="00411B4F">
      <w:pPr>
        <w:rPr>
          <w:rFonts w:cs="Arial"/>
        </w:rPr>
      </w:pPr>
    </w:p>
    <w:p w14:paraId="50E7881E" w14:textId="7439EE80" w:rsidR="007452A3" w:rsidRPr="004A0C1B" w:rsidRDefault="007452A3" w:rsidP="00411B4F">
      <w:pPr>
        <w:rPr>
          <w:rFonts w:cs="Arial"/>
        </w:rPr>
      </w:pPr>
    </w:p>
    <w:p w14:paraId="2071DE85" w14:textId="314AF199" w:rsidR="007452A3" w:rsidRPr="004A0C1B" w:rsidRDefault="007452A3" w:rsidP="00411B4F">
      <w:pPr>
        <w:rPr>
          <w:rFonts w:cs="Arial"/>
        </w:rPr>
      </w:pPr>
    </w:p>
    <w:p w14:paraId="0DC7B1FF" w14:textId="4B740A6F" w:rsidR="007452A3" w:rsidRPr="004A0C1B" w:rsidRDefault="00940B20" w:rsidP="00F45744">
      <w:pPr>
        <w:rPr>
          <w:rFonts w:cs="Arial"/>
          <w:sz w:val="20"/>
          <w:szCs w:val="20"/>
        </w:rPr>
      </w:pPr>
      <w:r w:rsidRPr="004A0C1B">
        <w:rPr>
          <w:rFonts w:cs="Arial"/>
          <w:sz w:val="20"/>
          <w:szCs w:val="20"/>
        </w:rPr>
        <w:t>Dea</w:t>
      </w:r>
      <w:r w:rsidR="005B237E" w:rsidRPr="004A0C1B">
        <w:rPr>
          <w:rFonts w:cs="Arial"/>
          <w:sz w:val="20"/>
          <w:szCs w:val="20"/>
        </w:rPr>
        <w:t>r</w:t>
      </w:r>
      <w:r w:rsidR="00D34432" w:rsidRPr="004A0C1B">
        <w:rPr>
          <w:rFonts w:cs="Arial"/>
          <w:sz w:val="20"/>
          <w:szCs w:val="20"/>
        </w:rPr>
        <w:t xml:space="preserve"> </w:t>
      </w:r>
      <w:r w:rsidR="00D9785E">
        <w:rPr>
          <w:rFonts w:cs="Arial"/>
          <w:sz w:val="20"/>
          <w:szCs w:val="20"/>
        </w:rPr>
        <w:t>Sir / Madam</w:t>
      </w:r>
      <w:r w:rsidR="00567552" w:rsidRPr="004A0C1B">
        <w:rPr>
          <w:rFonts w:cs="Arial"/>
          <w:sz w:val="20"/>
          <w:szCs w:val="20"/>
        </w:rPr>
        <w:t>,</w:t>
      </w:r>
    </w:p>
    <w:p w14:paraId="0B619990" w14:textId="77777777" w:rsidR="007452A3" w:rsidRPr="004A0C1B" w:rsidRDefault="007452A3" w:rsidP="00F45744">
      <w:pPr>
        <w:rPr>
          <w:rFonts w:cs="Arial"/>
          <w:sz w:val="20"/>
          <w:szCs w:val="20"/>
        </w:rPr>
      </w:pPr>
    </w:p>
    <w:p w14:paraId="531426F4" w14:textId="42384CC6" w:rsidR="007452A3" w:rsidRPr="004A0C1B" w:rsidRDefault="001C04DD" w:rsidP="00D7482B">
      <w:pPr>
        <w:tabs>
          <w:tab w:val="left" w:pos="-720"/>
        </w:tabs>
        <w:suppressAutoHyphens/>
        <w:jc w:val="both"/>
        <w:rPr>
          <w:rFonts w:cs="Arial"/>
          <w:b/>
          <w:sz w:val="20"/>
          <w:szCs w:val="20"/>
          <w:u w:val="single"/>
        </w:rPr>
      </w:pPr>
      <w:r>
        <w:rPr>
          <w:b/>
          <w:sz w:val="20"/>
          <w:szCs w:val="20"/>
          <w:u w:val="single"/>
        </w:rPr>
        <w:t>EAKRING ROAD, MANSFIELD</w:t>
      </w:r>
      <w:r w:rsidR="00963ACB" w:rsidRPr="004A0C1B">
        <w:rPr>
          <w:b/>
          <w:sz w:val="20"/>
          <w:szCs w:val="20"/>
          <w:u w:val="single"/>
        </w:rPr>
        <w:t xml:space="preserve"> </w:t>
      </w:r>
      <w:r>
        <w:rPr>
          <w:b/>
          <w:sz w:val="20"/>
          <w:szCs w:val="20"/>
          <w:u w:val="single"/>
        </w:rPr>
        <w:t>–</w:t>
      </w:r>
      <w:r w:rsidR="00B34762" w:rsidRPr="004A0C1B">
        <w:rPr>
          <w:b/>
          <w:sz w:val="20"/>
          <w:szCs w:val="20"/>
          <w:u w:val="single"/>
        </w:rPr>
        <w:t xml:space="preserve"> </w:t>
      </w:r>
      <w:r w:rsidR="00232C58" w:rsidRPr="00232C58">
        <w:rPr>
          <w:b/>
          <w:sz w:val="20"/>
          <w:szCs w:val="20"/>
          <w:u w:val="single"/>
        </w:rPr>
        <w:t>PROPOSED</w:t>
      </w:r>
      <w:r w:rsidR="00B34762" w:rsidRPr="00232C58">
        <w:rPr>
          <w:b/>
          <w:sz w:val="20"/>
          <w:szCs w:val="20"/>
          <w:u w:val="single"/>
        </w:rPr>
        <w:t xml:space="preserve"> BUS STOP CLEARWAY</w:t>
      </w:r>
      <w:r w:rsidR="00B34762" w:rsidRPr="004A0C1B">
        <w:rPr>
          <w:b/>
          <w:sz w:val="20"/>
          <w:szCs w:val="20"/>
          <w:u w:val="single"/>
        </w:rPr>
        <w:t xml:space="preserve"> – </w:t>
      </w:r>
      <w:r>
        <w:rPr>
          <w:b/>
          <w:sz w:val="20"/>
          <w:szCs w:val="20"/>
          <w:u w:val="single"/>
        </w:rPr>
        <w:t>PUBLIC ADVERT</w:t>
      </w:r>
    </w:p>
    <w:p w14:paraId="11B0C04D" w14:textId="77777777" w:rsidR="007452A3" w:rsidRPr="004A0C1B" w:rsidRDefault="007452A3" w:rsidP="00C159DB">
      <w:pPr>
        <w:tabs>
          <w:tab w:val="left" w:pos="-720"/>
        </w:tabs>
        <w:suppressAutoHyphens/>
        <w:rPr>
          <w:b/>
          <w:sz w:val="20"/>
          <w:szCs w:val="20"/>
          <w:u w:val="single"/>
        </w:rPr>
      </w:pPr>
    </w:p>
    <w:p w14:paraId="3014187E" w14:textId="6E8131B1" w:rsidR="00B34762" w:rsidRPr="004A0C1B" w:rsidRDefault="00B34762" w:rsidP="0079686F">
      <w:pPr>
        <w:ind w:right="-145"/>
        <w:jc w:val="both"/>
        <w:rPr>
          <w:sz w:val="20"/>
          <w:szCs w:val="20"/>
        </w:rPr>
      </w:pPr>
      <w:r w:rsidRPr="004A0C1B">
        <w:rPr>
          <w:sz w:val="20"/>
          <w:szCs w:val="20"/>
        </w:rPr>
        <w:t>Via East Midlands Ltd is working on behalf of Nottinghamshire Cou</w:t>
      </w:r>
      <w:r w:rsidR="002214B8" w:rsidRPr="004A0C1B">
        <w:rPr>
          <w:sz w:val="20"/>
          <w:szCs w:val="20"/>
        </w:rPr>
        <w:t>n</w:t>
      </w:r>
      <w:r w:rsidRPr="004A0C1B">
        <w:rPr>
          <w:sz w:val="20"/>
          <w:szCs w:val="20"/>
        </w:rPr>
        <w:t xml:space="preserve">ty Council to deliver highway services in Nottinghamshire. </w:t>
      </w:r>
    </w:p>
    <w:p w14:paraId="288A641B" w14:textId="4A4A6A46" w:rsidR="00B34762" w:rsidRPr="004A0C1B" w:rsidRDefault="00B34762" w:rsidP="0079686F">
      <w:pPr>
        <w:ind w:right="-145"/>
        <w:jc w:val="both"/>
        <w:rPr>
          <w:sz w:val="20"/>
          <w:szCs w:val="20"/>
        </w:rPr>
      </w:pPr>
    </w:p>
    <w:p w14:paraId="0D70587A" w14:textId="01AB547A" w:rsidR="00B97A57" w:rsidRPr="004A0C1B" w:rsidRDefault="00B34762" w:rsidP="0079686F">
      <w:pPr>
        <w:ind w:right="-145"/>
        <w:jc w:val="both"/>
        <w:rPr>
          <w:sz w:val="20"/>
          <w:szCs w:val="20"/>
        </w:rPr>
      </w:pPr>
      <w:r w:rsidRPr="004A0C1B">
        <w:rPr>
          <w:sz w:val="20"/>
          <w:szCs w:val="20"/>
        </w:rPr>
        <w:t xml:space="preserve">Concerns have been raised about </w:t>
      </w:r>
      <w:r w:rsidR="00462292">
        <w:rPr>
          <w:sz w:val="20"/>
          <w:szCs w:val="20"/>
        </w:rPr>
        <w:t xml:space="preserve">the dangerous location of bus stop </w:t>
      </w:r>
      <w:r w:rsidR="00050411">
        <w:rPr>
          <w:sz w:val="20"/>
          <w:szCs w:val="20"/>
        </w:rPr>
        <w:t>MA0016</w:t>
      </w:r>
      <w:r w:rsidR="004529DA" w:rsidRPr="004A0C1B">
        <w:rPr>
          <w:sz w:val="20"/>
          <w:szCs w:val="20"/>
        </w:rPr>
        <w:t xml:space="preserve"> </w:t>
      </w:r>
      <w:r w:rsidRPr="004A0C1B">
        <w:rPr>
          <w:sz w:val="20"/>
          <w:szCs w:val="20"/>
        </w:rPr>
        <w:t xml:space="preserve">which is causing </w:t>
      </w:r>
      <w:r w:rsidR="00050411">
        <w:rPr>
          <w:sz w:val="20"/>
          <w:szCs w:val="20"/>
        </w:rPr>
        <w:t xml:space="preserve">safety concerns </w:t>
      </w:r>
      <w:r w:rsidR="00A346B4">
        <w:rPr>
          <w:sz w:val="20"/>
          <w:szCs w:val="20"/>
        </w:rPr>
        <w:t>due to stopped buses</w:t>
      </w:r>
      <w:r w:rsidR="00050411">
        <w:rPr>
          <w:sz w:val="20"/>
          <w:szCs w:val="20"/>
        </w:rPr>
        <w:t xml:space="preserve"> overhang</w:t>
      </w:r>
      <w:r w:rsidR="00A346B4">
        <w:rPr>
          <w:sz w:val="20"/>
          <w:szCs w:val="20"/>
        </w:rPr>
        <w:t>ing</w:t>
      </w:r>
      <w:r w:rsidR="00050411">
        <w:rPr>
          <w:sz w:val="20"/>
          <w:szCs w:val="20"/>
        </w:rPr>
        <w:t xml:space="preserve"> the junction with Big Barn Lane.</w:t>
      </w:r>
      <w:r w:rsidRPr="004A0C1B">
        <w:rPr>
          <w:sz w:val="20"/>
          <w:szCs w:val="20"/>
        </w:rPr>
        <w:t xml:space="preserve"> To help alleviate these problems, it is proposed to introduce</w:t>
      </w:r>
      <w:r w:rsidR="00854925" w:rsidRPr="004A0C1B">
        <w:rPr>
          <w:sz w:val="20"/>
          <w:szCs w:val="20"/>
        </w:rPr>
        <w:t xml:space="preserve"> </w:t>
      </w:r>
      <w:r w:rsidR="00D9785E">
        <w:rPr>
          <w:sz w:val="20"/>
          <w:szCs w:val="20"/>
        </w:rPr>
        <w:t>a new</w:t>
      </w:r>
      <w:r w:rsidRPr="004A0C1B">
        <w:rPr>
          <w:sz w:val="20"/>
          <w:szCs w:val="20"/>
        </w:rPr>
        <w:t xml:space="preserve"> bus stop clearway </w:t>
      </w:r>
      <w:r w:rsidR="00854925" w:rsidRPr="004A0C1B">
        <w:rPr>
          <w:sz w:val="20"/>
          <w:szCs w:val="20"/>
        </w:rPr>
        <w:t>(</w:t>
      </w:r>
      <w:r w:rsidRPr="004A0C1B">
        <w:rPr>
          <w:sz w:val="20"/>
          <w:szCs w:val="20"/>
        </w:rPr>
        <w:t>‘No Stopping at any time except buses’</w:t>
      </w:r>
      <w:r w:rsidR="00854925" w:rsidRPr="004A0C1B">
        <w:rPr>
          <w:sz w:val="20"/>
          <w:szCs w:val="20"/>
        </w:rPr>
        <w:t>)</w:t>
      </w:r>
      <w:r w:rsidRPr="004A0C1B">
        <w:rPr>
          <w:sz w:val="20"/>
          <w:szCs w:val="20"/>
        </w:rPr>
        <w:t xml:space="preserve"> to </w:t>
      </w:r>
      <w:r w:rsidR="00232C58">
        <w:rPr>
          <w:sz w:val="20"/>
          <w:szCs w:val="20"/>
        </w:rPr>
        <w:t xml:space="preserve">slightly shift where drivers can pick up passengers, in turn </w:t>
      </w:r>
      <w:r w:rsidR="00D9785E">
        <w:rPr>
          <w:sz w:val="20"/>
          <w:szCs w:val="20"/>
        </w:rPr>
        <w:t>allow</w:t>
      </w:r>
      <w:r w:rsidR="00232C58">
        <w:rPr>
          <w:sz w:val="20"/>
          <w:szCs w:val="20"/>
        </w:rPr>
        <w:t>ing</w:t>
      </w:r>
      <w:r w:rsidR="00D9785E">
        <w:rPr>
          <w:sz w:val="20"/>
          <w:szCs w:val="20"/>
        </w:rPr>
        <w:t xml:space="preserve"> vehicles to use the junction while a bus </w:t>
      </w:r>
      <w:r w:rsidR="00232C58">
        <w:rPr>
          <w:sz w:val="20"/>
          <w:szCs w:val="20"/>
        </w:rPr>
        <w:t>is stopped</w:t>
      </w:r>
      <w:r w:rsidRPr="004A0C1B">
        <w:rPr>
          <w:sz w:val="20"/>
          <w:szCs w:val="20"/>
        </w:rPr>
        <w:t>.</w:t>
      </w:r>
      <w:r w:rsidR="004A4A67" w:rsidRPr="004A0C1B">
        <w:rPr>
          <w:sz w:val="20"/>
          <w:szCs w:val="20"/>
        </w:rPr>
        <w:t xml:space="preserve"> </w:t>
      </w:r>
      <w:r w:rsidR="00567552" w:rsidRPr="004A0C1B">
        <w:rPr>
          <w:sz w:val="20"/>
          <w:szCs w:val="20"/>
        </w:rPr>
        <w:t xml:space="preserve">The extents of these restrictions are shown on drawing number </w:t>
      </w:r>
      <w:r w:rsidR="000463BA" w:rsidRPr="000463BA">
        <w:rPr>
          <w:sz w:val="20"/>
          <w:szCs w:val="20"/>
        </w:rPr>
        <w:t>H/SH/4986/</w:t>
      </w:r>
      <w:r w:rsidR="000463BA" w:rsidRPr="00A346B4">
        <w:rPr>
          <w:sz w:val="20"/>
          <w:szCs w:val="20"/>
        </w:rPr>
        <w:t>01</w:t>
      </w:r>
      <w:r w:rsidR="00567552" w:rsidRPr="004A0C1B">
        <w:rPr>
          <w:sz w:val="20"/>
          <w:szCs w:val="20"/>
        </w:rPr>
        <w:t>.</w:t>
      </w:r>
    </w:p>
    <w:p w14:paraId="7D29C3DB" w14:textId="25006056" w:rsidR="0096794C" w:rsidRPr="004A0C1B" w:rsidRDefault="0096794C" w:rsidP="0079686F">
      <w:pPr>
        <w:ind w:right="-145"/>
        <w:jc w:val="both"/>
        <w:rPr>
          <w:sz w:val="20"/>
          <w:szCs w:val="20"/>
        </w:rPr>
      </w:pPr>
    </w:p>
    <w:p w14:paraId="74181EFC" w14:textId="27CF475B" w:rsidR="0096794C" w:rsidRPr="004A0C1B" w:rsidRDefault="0096794C" w:rsidP="0096794C">
      <w:pPr>
        <w:ind w:right="-145"/>
        <w:jc w:val="both"/>
        <w:rPr>
          <w:rFonts w:cs="Arial"/>
          <w:sz w:val="20"/>
          <w:szCs w:val="20"/>
        </w:rPr>
      </w:pPr>
      <w:r w:rsidRPr="004A0C1B">
        <w:rPr>
          <w:rFonts w:cs="Arial"/>
          <w:sz w:val="20"/>
          <w:szCs w:val="20"/>
        </w:rPr>
        <w:t xml:space="preserve">The County Council works closely with all public transport operators across the County to identify bus stops </w:t>
      </w:r>
    </w:p>
    <w:p w14:paraId="5C699225" w14:textId="7E2908B6" w:rsidR="0096794C" w:rsidRPr="004A0C1B" w:rsidRDefault="0096794C" w:rsidP="0096794C">
      <w:pPr>
        <w:ind w:right="-145"/>
        <w:jc w:val="both"/>
        <w:rPr>
          <w:rFonts w:cs="Arial"/>
          <w:sz w:val="20"/>
          <w:szCs w:val="20"/>
        </w:rPr>
      </w:pPr>
      <w:r w:rsidRPr="004A0C1B">
        <w:rPr>
          <w:rFonts w:cs="Arial"/>
          <w:sz w:val="20"/>
          <w:szCs w:val="20"/>
        </w:rPr>
        <w:t>that suffer from</w:t>
      </w:r>
      <w:r w:rsidR="00232C58">
        <w:rPr>
          <w:rFonts w:cs="Arial"/>
          <w:sz w:val="20"/>
          <w:szCs w:val="20"/>
        </w:rPr>
        <w:t xml:space="preserve"> layout issues</w:t>
      </w:r>
      <w:r w:rsidRPr="004A0C1B">
        <w:rPr>
          <w:rFonts w:cs="Arial"/>
          <w:sz w:val="20"/>
          <w:szCs w:val="20"/>
        </w:rPr>
        <w:t xml:space="preserve">. At </w:t>
      </w:r>
      <w:proofErr w:type="spellStart"/>
      <w:r w:rsidR="006B468C">
        <w:rPr>
          <w:rFonts w:cs="Arial"/>
          <w:sz w:val="20"/>
          <w:szCs w:val="20"/>
        </w:rPr>
        <w:t>Eakring</w:t>
      </w:r>
      <w:proofErr w:type="spellEnd"/>
      <w:r w:rsidR="006B468C">
        <w:rPr>
          <w:rFonts w:cs="Arial"/>
          <w:sz w:val="20"/>
          <w:szCs w:val="20"/>
        </w:rPr>
        <w:t xml:space="preserve"> Road, Mansfield</w:t>
      </w:r>
      <w:r w:rsidRPr="004A0C1B">
        <w:rPr>
          <w:rFonts w:cs="Arial"/>
          <w:sz w:val="20"/>
          <w:szCs w:val="20"/>
        </w:rPr>
        <w:t xml:space="preserve"> </w:t>
      </w:r>
      <w:r w:rsidR="00232C58">
        <w:rPr>
          <w:rFonts w:cs="Arial"/>
          <w:sz w:val="20"/>
          <w:szCs w:val="20"/>
        </w:rPr>
        <w:t xml:space="preserve">a </w:t>
      </w:r>
      <w:r w:rsidRPr="004A0C1B">
        <w:rPr>
          <w:rFonts w:cs="Arial"/>
          <w:sz w:val="20"/>
          <w:szCs w:val="20"/>
        </w:rPr>
        <w:t xml:space="preserve">bus stop clearway </w:t>
      </w:r>
      <w:r w:rsidR="00232C58">
        <w:rPr>
          <w:rFonts w:cs="Arial"/>
          <w:sz w:val="20"/>
          <w:szCs w:val="20"/>
        </w:rPr>
        <w:t>is</w:t>
      </w:r>
      <w:r w:rsidRPr="004A0C1B">
        <w:rPr>
          <w:rFonts w:cs="Arial"/>
          <w:sz w:val="20"/>
          <w:szCs w:val="20"/>
        </w:rPr>
        <w:t xml:space="preserve"> proposed </w:t>
      </w:r>
    </w:p>
    <w:p w14:paraId="59188529" w14:textId="574412ED" w:rsidR="0096794C" w:rsidRPr="004A0C1B" w:rsidRDefault="0096794C" w:rsidP="0096794C">
      <w:pPr>
        <w:ind w:right="-145"/>
        <w:jc w:val="both"/>
        <w:rPr>
          <w:rFonts w:cs="Arial"/>
          <w:sz w:val="20"/>
          <w:szCs w:val="20"/>
        </w:rPr>
      </w:pPr>
      <w:r w:rsidRPr="004A0C1B">
        <w:rPr>
          <w:rFonts w:cs="Arial"/>
          <w:sz w:val="20"/>
          <w:szCs w:val="20"/>
        </w:rPr>
        <w:t xml:space="preserve">that prohibits other vehicles from stopping </w:t>
      </w:r>
      <w:r w:rsidRPr="004A0C1B">
        <w:rPr>
          <w:rFonts w:cs="Arial"/>
          <w:b/>
          <w:bCs/>
          <w:sz w:val="20"/>
          <w:szCs w:val="20"/>
        </w:rPr>
        <w:t>at any time</w:t>
      </w:r>
      <w:r w:rsidRPr="004A0C1B">
        <w:rPr>
          <w:rFonts w:cs="Arial"/>
          <w:sz w:val="20"/>
          <w:szCs w:val="20"/>
        </w:rPr>
        <w:t xml:space="preserve"> at th</w:t>
      </w:r>
      <w:r w:rsidR="00232C58">
        <w:rPr>
          <w:rFonts w:cs="Arial"/>
          <w:sz w:val="20"/>
          <w:szCs w:val="20"/>
        </w:rPr>
        <w:t>e</w:t>
      </w:r>
      <w:r w:rsidRPr="004A0C1B">
        <w:rPr>
          <w:rFonts w:cs="Arial"/>
          <w:sz w:val="20"/>
          <w:szCs w:val="20"/>
        </w:rPr>
        <w:t xml:space="preserve"> bus stop, this will be clearly identified with </w:t>
      </w:r>
    </w:p>
    <w:p w14:paraId="1CB94911" w14:textId="77777777" w:rsidR="0096794C" w:rsidRPr="004A0C1B" w:rsidRDefault="0096794C" w:rsidP="0096794C">
      <w:pPr>
        <w:ind w:right="-145"/>
        <w:jc w:val="both"/>
        <w:rPr>
          <w:rFonts w:cs="Arial"/>
          <w:sz w:val="20"/>
          <w:szCs w:val="20"/>
        </w:rPr>
      </w:pPr>
      <w:r w:rsidRPr="004A0C1B">
        <w:rPr>
          <w:rFonts w:cs="Arial"/>
          <w:sz w:val="20"/>
          <w:szCs w:val="20"/>
        </w:rPr>
        <w:t>new road markings and signage. The main benefits of bus stop clearways are to:</w:t>
      </w:r>
    </w:p>
    <w:p w14:paraId="5DECA5BA" w14:textId="77777777" w:rsidR="0096794C" w:rsidRPr="004A0C1B" w:rsidRDefault="0096794C" w:rsidP="0096794C">
      <w:pPr>
        <w:ind w:right="-145"/>
        <w:jc w:val="both"/>
        <w:rPr>
          <w:rFonts w:cs="Arial"/>
          <w:sz w:val="20"/>
          <w:szCs w:val="20"/>
        </w:rPr>
      </w:pPr>
    </w:p>
    <w:p w14:paraId="15D0F376" w14:textId="5D445A97" w:rsidR="0096794C" w:rsidRPr="004A0C1B" w:rsidRDefault="0096794C" w:rsidP="00B1279B">
      <w:pPr>
        <w:ind w:left="284" w:right="-145"/>
        <w:jc w:val="both"/>
        <w:rPr>
          <w:rFonts w:cs="Arial"/>
          <w:sz w:val="20"/>
          <w:szCs w:val="20"/>
        </w:rPr>
      </w:pPr>
      <w:r w:rsidRPr="004A0C1B">
        <w:rPr>
          <w:rFonts w:cs="Arial"/>
          <w:b/>
          <w:bCs/>
          <w:sz w:val="20"/>
          <w:szCs w:val="20"/>
        </w:rPr>
        <w:t>•</w:t>
      </w:r>
      <w:r w:rsidRPr="004A0C1B">
        <w:rPr>
          <w:rFonts w:cs="Arial"/>
          <w:sz w:val="20"/>
          <w:szCs w:val="20"/>
        </w:rPr>
        <w:t xml:space="preserve"> Help the bus align with the kerb to enable better access for disabled passengers and pushchair </w:t>
      </w:r>
      <w:proofErr w:type="gramStart"/>
      <w:r w:rsidRPr="004A0C1B">
        <w:rPr>
          <w:rFonts w:cs="Arial"/>
          <w:sz w:val="20"/>
          <w:szCs w:val="20"/>
        </w:rPr>
        <w:t>users;</w:t>
      </w:r>
      <w:proofErr w:type="gramEnd"/>
    </w:p>
    <w:p w14:paraId="1460EB4B" w14:textId="2B1C7003" w:rsidR="0096794C" w:rsidRPr="004A0C1B" w:rsidRDefault="0096794C" w:rsidP="00B1279B">
      <w:pPr>
        <w:ind w:left="284" w:right="-145"/>
        <w:jc w:val="both"/>
        <w:rPr>
          <w:rFonts w:cs="Arial"/>
          <w:sz w:val="20"/>
          <w:szCs w:val="20"/>
        </w:rPr>
      </w:pPr>
      <w:r w:rsidRPr="004A0C1B">
        <w:rPr>
          <w:rFonts w:cs="Arial"/>
          <w:b/>
          <w:bCs/>
          <w:sz w:val="20"/>
          <w:szCs w:val="20"/>
        </w:rPr>
        <w:t xml:space="preserve">• </w:t>
      </w:r>
      <w:r w:rsidRPr="004A0C1B">
        <w:rPr>
          <w:rFonts w:cs="Arial"/>
          <w:sz w:val="20"/>
          <w:szCs w:val="20"/>
        </w:rPr>
        <w:t xml:space="preserve">Ease congestion as a correctly aligned bus will not block the road for other road </w:t>
      </w:r>
      <w:proofErr w:type="gramStart"/>
      <w:r w:rsidRPr="004A0C1B">
        <w:rPr>
          <w:rFonts w:cs="Arial"/>
          <w:sz w:val="20"/>
          <w:szCs w:val="20"/>
        </w:rPr>
        <w:t>users;</w:t>
      </w:r>
      <w:proofErr w:type="gramEnd"/>
    </w:p>
    <w:p w14:paraId="782A41E7" w14:textId="4FE105B3" w:rsidR="0096794C" w:rsidRPr="004A0C1B" w:rsidRDefault="0096794C" w:rsidP="00B1279B">
      <w:pPr>
        <w:ind w:left="284" w:right="-145"/>
        <w:jc w:val="both"/>
        <w:rPr>
          <w:rFonts w:cs="Arial"/>
          <w:sz w:val="20"/>
          <w:szCs w:val="20"/>
        </w:rPr>
      </w:pPr>
      <w:r w:rsidRPr="004A0C1B">
        <w:rPr>
          <w:rFonts w:cs="Arial"/>
          <w:b/>
          <w:bCs/>
          <w:sz w:val="20"/>
          <w:szCs w:val="20"/>
        </w:rPr>
        <w:t xml:space="preserve">• </w:t>
      </w:r>
      <w:r w:rsidRPr="004A0C1B">
        <w:rPr>
          <w:rFonts w:cs="Arial"/>
          <w:sz w:val="20"/>
          <w:szCs w:val="20"/>
        </w:rPr>
        <w:t xml:space="preserve">Ensure that bus drivers discharge their duty to drop passengers off on the kerb and not on the </w:t>
      </w:r>
      <w:proofErr w:type="gramStart"/>
      <w:r w:rsidRPr="004A0C1B">
        <w:rPr>
          <w:rFonts w:cs="Arial"/>
          <w:sz w:val="20"/>
          <w:szCs w:val="20"/>
        </w:rPr>
        <w:t>road;</w:t>
      </w:r>
      <w:proofErr w:type="gramEnd"/>
    </w:p>
    <w:p w14:paraId="45BA8657" w14:textId="0140B34B" w:rsidR="000C5686" w:rsidRDefault="0096794C" w:rsidP="00B1279B">
      <w:pPr>
        <w:ind w:left="284" w:right="-145"/>
        <w:jc w:val="both"/>
        <w:rPr>
          <w:rFonts w:cs="Arial"/>
          <w:sz w:val="20"/>
          <w:szCs w:val="20"/>
        </w:rPr>
      </w:pPr>
      <w:r w:rsidRPr="004A0C1B">
        <w:rPr>
          <w:rFonts w:cs="Arial"/>
          <w:b/>
          <w:bCs/>
          <w:sz w:val="20"/>
          <w:szCs w:val="20"/>
        </w:rPr>
        <w:t>•</w:t>
      </w:r>
      <w:r w:rsidRPr="004A0C1B">
        <w:rPr>
          <w:rFonts w:cs="Arial"/>
          <w:sz w:val="20"/>
          <w:szCs w:val="20"/>
        </w:rPr>
        <w:t xml:space="preserve"> Ensure that bus services operate on time and are not unnecessarily delayed.</w:t>
      </w:r>
    </w:p>
    <w:p w14:paraId="504397CD" w14:textId="77777777" w:rsidR="006B468C" w:rsidRDefault="006B468C" w:rsidP="006B468C">
      <w:pPr>
        <w:ind w:right="-145"/>
        <w:jc w:val="both"/>
        <w:rPr>
          <w:rFonts w:cs="Arial"/>
          <w:sz w:val="20"/>
          <w:szCs w:val="20"/>
        </w:rPr>
      </w:pPr>
    </w:p>
    <w:p w14:paraId="08057224" w14:textId="7F7BBC7B" w:rsidR="006B468C" w:rsidRPr="004A0C1B" w:rsidRDefault="00232C58" w:rsidP="006B468C">
      <w:pPr>
        <w:ind w:right="-145"/>
        <w:jc w:val="both"/>
        <w:rPr>
          <w:rFonts w:cs="Arial"/>
          <w:sz w:val="20"/>
          <w:szCs w:val="20"/>
        </w:rPr>
      </w:pPr>
      <w:r>
        <w:rPr>
          <w:rFonts w:cs="Arial"/>
          <w:sz w:val="20"/>
          <w:szCs w:val="20"/>
        </w:rPr>
        <w:t>This advert comes following an</w:t>
      </w:r>
      <w:r w:rsidR="006B468C">
        <w:rPr>
          <w:rFonts w:cs="Arial"/>
          <w:sz w:val="20"/>
          <w:szCs w:val="20"/>
        </w:rPr>
        <w:t xml:space="preserve"> initial consultation </w:t>
      </w:r>
      <w:r>
        <w:rPr>
          <w:rFonts w:cs="Arial"/>
          <w:sz w:val="20"/>
          <w:szCs w:val="20"/>
        </w:rPr>
        <w:t>completed</w:t>
      </w:r>
      <w:r w:rsidR="006B468C">
        <w:rPr>
          <w:rFonts w:cs="Arial"/>
          <w:sz w:val="20"/>
          <w:szCs w:val="20"/>
        </w:rPr>
        <w:t xml:space="preserve"> between the </w:t>
      </w:r>
      <w:proofErr w:type="gramStart"/>
      <w:r w:rsidR="006B468C">
        <w:rPr>
          <w:rFonts w:cs="Arial"/>
          <w:sz w:val="20"/>
          <w:szCs w:val="20"/>
        </w:rPr>
        <w:t>7</w:t>
      </w:r>
      <w:r w:rsidR="006B468C" w:rsidRPr="006B468C">
        <w:rPr>
          <w:rFonts w:cs="Arial"/>
          <w:sz w:val="20"/>
          <w:szCs w:val="20"/>
          <w:vertAlign w:val="superscript"/>
        </w:rPr>
        <w:t>th</w:t>
      </w:r>
      <w:proofErr w:type="gramEnd"/>
      <w:r w:rsidR="006B468C">
        <w:rPr>
          <w:rFonts w:cs="Arial"/>
          <w:sz w:val="20"/>
          <w:szCs w:val="20"/>
        </w:rPr>
        <w:t xml:space="preserve"> October 2025 </w:t>
      </w:r>
      <w:r>
        <w:rPr>
          <w:rFonts w:cs="Arial"/>
          <w:sz w:val="20"/>
          <w:szCs w:val="20"/>
        </w:rPr>
        <w:t xml:space="preserve">and </w:t>
      </w:r>
      <w:r w:rsidR="006B468C">
        <w:rPr>
          <w:rFonts w:cs="Arial"/>
          <w:sz w:val="20"/>
          <w:szCs w:val="20"/>
        </w:rPr>
        <w:t>4</w:t>
      </w:r>
      <w:r w:rsidR="006B468C" w:rsidRPr="006B468C">
        <w:rPr>
          <w:rFonts w:cs="Arial"/>
          <w:sz w:val="20"/>
          <w:szCs w:val="20"/>
          <w:vertAlign w:val="superscript"/>
        </w:rPr>
        <w:t>th</w:t>
      </w:r>
      <w:r w:rsidR="006B468C">
        <w:rPr>
          <w:rFonts w:cs="Arial"/>
          <w:sz w:val="20"/>
          <w:szCs w:val="20"/>
        </w:rPr>
        <w:t xml:space="preserve"> November 2025</w:t>
      </w:r>
      <w:r>
        <w:rPr>
          <w:rFonts w:cs="Arial"/>
          <w:sz w:val="20"/>
          <w:szCs w:val="20"/>
        </w:rPr>
        <w:t>. Whilst objections were received to this consultation</w:t>
      </w:r>
      <w:r w:rsidR="00A346B4">
        <w:rPr>
          <w:rFonts w:cs="Arial"/>
          <w:sz w:val="20"/>
          <w:szCs w:val="20"/>
        </w:rPr>
        <w:t xml:space="preserve"> that cannot be overcome</w:t>
      </w:r>
      <w:r>
        <w:rPr>
          <w:rFonts w:cs="Arial"/>
          <w:sz w:val="20"/>
          <w:szCs w:val="20"/>
        </w:rPr>
        <w:t xml:space="preserve">, it is important to leave the bus stop in service because it plays an important role in improving accessibility for elderly and disabled residents living in the local area, who would have to walk significant distances to their nearest stop without it. Therefore, these proposals aim to improve the layout of the stop whilst hopefully minimising the impact on </w:t>
      </w:r>
      <w:proofErr w:type="gramStart"/>
      <w:r>
        <w:rPr>
          <w:rFonts w:cs="Arial"/>
          <w:sz w:val="20"/>
          <w:szCs w:val="20"/>
        </w:rPr>
        <w:t>local residents</w:t>
      </w:r>
      <w:proofErr w:type="gramEnd"/>
      <w:r>
        <w:rPr>
          <w:rFonts w:cs="Arial"/>
          <w:sz w:val="20"/>
          <w:szCs w:val="20"/>
        </w:rPr>
        <w:t xml:space="preserve">. </w:t>
      </w:r>
    </w:p>
    <w:p w14:paraId="34A2373B" w14:textId="77777777" w:rsidR="0096794C" w:rsidRPr="004A0C1B" w:rsidRDefault="0096794C" w:rsidP="00B5591F">
      <w:pPr>
        <w:contextualSpacing/>
        <w:jc w:val="both"/>
        <w:rPr>
          <w:sz w:val="20"/>
          <w:szCs w:val="20"/>
        </w:rPr>
      </w:pPr>
    </w:p>
    <w:p w14:paraId="253CAA7E" w14:textId="603D9026" w:rsidR="004A4A67" w:rsidRPr="004A0C1B" w:rsidRDefault="004A4A67" w:rsidP="004A4A67">
      <w:pPr>
        <w:contextualSpacing/>
        <w:jc w:val="both"/>
        <w:rPr>
          <w:rFonts w:cs="Arial"/>
          <w:sz w:val="20"/>
          <w:szCs w:val="20"/>
        </w:rPr>
      </w:pPr>
      <w:r w:rsidRPr="004A0C1B">
        <w:rPr>
          <w:rFonts w:cs="Arial"/>
          <w:sz w:val="20"/>
          <w:szCs w:val="20"/>
        </w:rPr>
        <w:t xml:space="preserve">Any objections to the proposals, specifying the grounds on which they are made, should be sent in writing before </w:t>
      </w:r>
      <w:r w:rsidR="00DB3531" w:rsidRPr="00DB3531">
        <w:rPr>
          <w:rFonts w:cs="Arial"/>
          <w:b/>
          <w:bCs/>
          <w:sz w:val="20"/>
          <w:szCs w:val="20"/>
        </w:rPr>
        <w:t>10</w:t>
      </w:r>
      <w:r w:rsidR="00257A39" w:rsidRPr="00DB3531">
        <w:rPr>
          <w:rFonts w:cs="Arial"/>
          <w:b/>
          <w:bCs/>
          <w:sz w:val="20"/>
          <w:szCs w:val="20"/>
          <w:vertAlign w:val="superscript"/>
        </w:rPr>
        <w:t>th</w:t>
      </w:r>
      <w:r w:rsidR="00257A39" w:rsidRPr="00DB3531">
        <w:rPr>
          <w:rFonts w:cs="Arial"/>
          <w:b/>
          <w:bCs/>
          <w:sz w:val="20"/>
          <w:szCs w:val="20"/>
        </w:rPr>
        <w:t xml:space="preserve"> </w:t>
      </w:r>
      <w:r w:rsidR="00517D34" w:rsidRPr="00DB3531">
        <w:rPr>
          <w:rFonts w:cs="Arial"/>
          <w:b/>
          <w:bCs/>
          <w:sz w:val="20"/>
          <w:szCs w:val="20"/>
        </w:rPr>
        <w:t>April</w:t>
      </w:r>
      <w:r w:rsidR="00257A39" w:rsidRPr="00DB3531">
        <w:rPr>
          <w:rFonts w:cs="Arial"/>
          <w:b/>
          <w:bCs/>
          <w:sz w:val="20"/>
          <w:szCs w:val="20"/>
        </w:rPr>
        <w:t xml:space="preserve"> 202</w:t>
      </w:r>
      <w:r w:rsidR="00D55116" w:rsidRPr="00DB3531">
        <w:rPr>
          <w:rFonts w:cs="Arial"/>
          <w:b/>
          <w:bCs/>
          <w:sz w:val="20"/>
          <w:szCs w:val="20"/>
        </w:rPr>
        <w:t>6</w:t>
      </w:r>
      <w:r w:rsidRPr="004A0C1B">
        <w:rPr>
          <w:rFonts w:cs="Arial"/>
          <w:sz w:val="20"/>
          <w:szCs w:val="20"/>
        </w:rPr>
        <w:t xml:space="preserve"> using the e-mail or postal address at the bottom of the letter.</w:t>
      </w:r>
    </w:p>
    <w:p w14:paraId="23656304" w14:textId="7A681D6E" w:rsidR="004A4A67" w:rsidRPr="004A0C1B" w:rsidRDefault="004A4A67" w:rsidP="004A4A67">
      <w:pPr>
        <w:contextualSpacing/>
        <w:jc w:val="both"/>
        <w:rPr>
          <w:rFonts w:cs="Arial"/>
          <w:sz w:val="20"/>
          <w:szCs w:val="20"/>
        </w:rPr>
      </w:pPr>
    </w:p>
    <w:p w14:paraId="03944F9F" w14:textId="24D47635" w:rsidR="004A4A67" w:rsidRPr="004A0C1B" w:rsidRDefault="00DB3531" w:rsidP="004A4A67">
      <w:pPr>
        <w:jc w:val="both"/>
        <w:rPr>
          <w:rFonts w:cs="Arial"/>
          <w:sz w:val="18"/>
          <w:szCs w:val="18"/>
        </w:rPr>
      </w:pPr>
      <w:r>
        <w:rPr>
          <w:rFonts w:ascii="Verdana" w:hAnsi="Verdana"/>
          <w:noProof/>
        </w:rPr>
        <w:drawing>
          <wp:anchor distT="0" distB="0" distL="114300" distR="114300" simplePos="0" relativeHeight="251658240" behindDoc="1" locked="0" layoutInCell="1" allowOverlap="1" wp14:anchorId="5C71D6B8" wp14:editId="3BFCFD2B">
            <wp:simplePos x="0" y="0"/>
            <wp:positionH relativeFrom="column">
              <wp:posOffset>3509010</wp:posOffset>
            </wp:positionH>
            <wp:positionV relativeFrom="paragraph">
              <wp:posOffset>382270</wp:posOffset>
            </wp:positionV>
            <wp:extent cx="1394460" cy="1394460"/>
            <wp:effectExtent l="0" t="0" r="0" b="0"/>
            <wp:wrapTight wrapText="bothSides">
              <wp:wrapPolygon edited="0">
                <wp:start x="0" y="0"/>
                <wp:lineTo x="0" y="21246"/>
                <wp:lineTo x="21246" y="21246"/>
                <wp:lineTo x="21246" y="0"/>
                <wp:lineTo x="0" y="0"/>
              </wp:wrapPolygon>
            </wp:wrapTight>
            <wp:docPr id="48767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599" t="5334" r="5067" b="5334"/>
                    <a:stretch>
                      <a:fillRect/>
                    </a:stretch>
                  </pic:blipFill>
                  <pic:spPr bwMode="auto">
                    <a:xfrm>
                      <a:off x="0" y="0"/>
                      <a:ext cx="1394460" cy="1394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4A67" w:rsidRPr="004A0C1B">
        <w:rPr>
          <w:rFonts w:cs="Arial"/>
          <w:sz w:val="20"/>
          <w:szCs w:val="20"/>
        </w:rPr>
        <w:t xml:space="preserve">Any details you provide may be shared with Nottinghamshire County Council as appropriate. If you’d like to find out more about how we use your data, please see our Privacy Notice: </w:t>
      </w:r>
      <w:hyperlink r:id="rId11" w:history="1">
        <w:r w:rsidR="004A4A67" w:rsidRPr="004A0C1B">
          <w:rPr>
            <w:rStyle w:val="Hyperlink"/>
            <w:rFonts w:cs="Arial"/>
            <w:sz w:val="20"/>
            <w:szCs w:val="20"/>
          </w:rPr>
          <w:t>www.viaem.co.uk/privacy-notice-for-the-public/</w:t>
        </w:r>
      </w:hyperlink>
      <w:r w:rsidR="004A4A67" w:rsidRPr="004A0C1B">
        <w:rPr>
          <w:rStyle w:val="Hyperlink"/>
          <w:rFonts w:cs="Arial"/>
          <w:sz w:val="20"/>
          <w:szCs w:val="20"/>
        </w:rPr>
        <w:t xml:space="preserve">  </w:t>
      </w:r>
      <w:r w:rsidR="004A4A67" w:rsidRPr="004A0C1B">
        <w:rPr>
          <w:rStyle w:val="Hyperlink"/>
          <w:sz w:val="20"/>
          <w:szCs w:val="20"/>
        </w:rPr>
        <w:t xml:space="preserve"> </w:t>
      </w:r>
    </w:p>
    <w:p w14:paraId="13AD21DC" w14:textId="2F1BD1AA" w:rsidR="007452A3" w:rsidRPr="004A0C1B" w:rsidRDefault="007452A3" w:rsidP="00F45744">
      <w:pPr>
        <w:rPr>
          <w:rFonts w:cs="Arial"/>
          <w:sz w:val="20"/>
          <w:szCs w:val="20"/>
        </w:rPr>
      </w:pPr>
    </w:p>
    <w:p w14:paraId="73F8BEA6" w14:textId="1C8455AF" w:rsidR="007452A3" w:rsidRPr="004A0C1B" w:rsidRDefault="00940B20" w:rsidP="00F45744">
      <w:pPr>
        <w:rPr>
          <w:rFonts w:cs="Arial"/>
          <w:sz w:val="20"/>
          <w:szCs w:val="20"/>
        </w:rPr>
      </w:pPr>
      <w:r w:rsidRPr="004A0C1B">
        <w:rPr>
          <w:rFonts w:cs="Arial"/>
          <w:sz w:val="20"/>
          <w:szCs w:val="20"/>
        </w:rPr>
        <w:t>Yours</w:t>
      </w:r>
      <w:r w:rsidR="007452A3" w:rsidRPr="004A0C1B">
        <w:rPr>
          <w:rFonts w:cs="Arial"/>
          <w:sz w:val="20"/>
          <w:szCs w:val="20"/>
        </w:rPr>
        <w:t xml:space="preserve"> faithfully, </w:t>
      </w:r>
    </w:p>
    <w:p w14:paraId="28B6DC52" w14:textId="77777777" w:rsidR="007452A3" w:rsidRPr="004A0C1B" w:rsidRDefault="00940B20" w:rsidP="00F45744">
      <w:pPr>
        <w:rPr>
          <w:rFonts w:cs="Arial"/>
          <w:sz w:val="20"/>
          <w:szCs w:val="20"/>
        </w:rPr>
      </w:pPr>
      <w:r w:rsidRPr="004A0C1B">
        <w:rPr>
          <w:rFonts w:cs="Arial"/>
          <w:sz w:val="20"/>
          <w:szCs w:val="20"/>
        </w:rPr>
        <w:t xml:space="preserve"> </w:t>
      </w:r>
      <w:r w:rsidRPr="004A0C1B">
        <w:rPr>
          <w:rFonts w:cs="Arial"/>
          <w:sz w:val="20"/>
          <w:szCs w:val="20"/>
        </w:rPr>
        <w:tab/>
      </w:r>
      <w:r w:rsidRPr="004A0C1B">
        <w:rPr>
          <w:rFonts w:cs="Arial"/>
          <w:sz w:val="20"/>
          <w:szCs w:val="20"/>
        </w:rPr>
        <w:tab/>
      </w:r>
      <w:r w:rsidRPr="004A0C1B">
        <w:rPr>
          <w:rFonts w:cs="Arial"/>
          <w:sz w:val="20"/>
          <w:szCs w:val="20"/>
        </w:rPr>
        <w:tab/>
      </w:r>
      <w:r w:rsidRPr="004A0C1B">
        <w:rPr>
          <w:rFonts w:cs="Arial"/>
          <w:sz w:val="20"/>
          <w:szCs w:val="20"/>
        </w:rPr>
        <w:tab/>
      </w:r>
    </w:p>
    <w:p w14:paraId="1C2582CD" w14:textId="77777777" w:rsidR="00D55116" w:rsidRPr="000345B2" w:rsidRDefault="00D55116" w:rsidP="00D55116">
      <w:pPr>
        <w:jc w:val="both"/>
        <w:rPr>
          <w:rFonts w:ascii="Brush Script MT" w:hAnsi="Brush Script MT" w:cs="Arial"/>
          <w:sz w:val="36"/>
          <w:szCs w:val="36"/>
        </w:rPr>
      </w:pPr>
      <w:r w:rsidRPr="000345B2">
        <w:rPr>
          <w:rFonts w:ascii="Brush Script MT" w:hAnsi="Brush Script MT" w:cs="Arial"/>
          <w:sz w:val="36"/>
          <w:szCs w:val="36"/>
        </w:rPr>
        <w:t>Improvement Design Team</w:t>
      </w:r>
    </w:p>
    <w:p w14:paraId="6617AAAB" w14:textId="77777777" w:rsidR="00D55116" w:rsidRPr="00EF7089" w:rsidRDefault="00D55116" w:rsidP="00D55116">
      <w:pPr>
        <w:jc w:val="both"/>
        <w:rPr>
          <w:rFonts w:cs="Arial"/>
          <w:sz w:val="20"/>
          <w:szCs w:val="20"/>
        </w:rPr>
      </w:pPr>
    </w:p>
    <w:p w14:paraId="34FB44CD" w14:textId="77777777" w:rsidR="00D55116" w:rsidRPr="00EF7089" w:rsidRDefault="00D55116" w:rsidP="00D55116">
      <w:pPr>
        <w:rPr>
          <w:rFonts w:cs="Arial"/>
          <w:sz w:val="20"/>
          <w:szCs w:val="20"/>
        </w:rPr>
      </w:pPr>
      <w:r w:rsidRPr="00EF7089">
        <w:rPr>
          <w:rFonts w:cs="Arial"/>
          <w:sz w:val="20"/>
          <w:szCs w:val="20"/>
        </w:rPr>
        <w:t>Improvements Design Team</w:t>
      </w:r>
    </w:p>
    <w:p w14:paraId="268B4EC8" w14:textId="77777777" w:rsidR="00D55116" w:rsidRPr="00EF7089" w:rsidRDefault="00D55116" w:rsidP="00D55116">
      <w:pPr>
        <w:rPr>
          <w:rFonts w:cs="Arial"/>
          <w:sz w:val="20"/>
          <w:szCs w:val="20"/>
        </w:rPr>
      </w:pPr>
      <w:r w:rsidRPr="00EF7089">
        <w:rPr>
          <w:rFonts w:cs="Arial"/>
          <w:sz w:val="20"/>
          <w:szCs w:val="20"/>
        </w:rPr>
        <w:t>Via East Midlands Ltd</w:t>
      </w:r>
      <w:r>
        <w:rPr>
          <w:rFonts w:cs="Arial"/>
          <w:sz w:val="20"/>
          <w:szCs w:val="20"/>
        </w:rPr>
        <w:t xml:space="preserve"> </w:t>
      </w:r>
    </w:p>
    <w:p w14:paraId="495A0E1F" w14:textId="77777777" w:rsidR="00D55116" w:rsidRPr="00EF7089" w:rsidRDefault="00D55116" w:rsidP="00D55116">
      <w:pPr>
        <w:rPr>
          <w:rFonts w:eastAsiaTheme="minorEastAsia" w:cs="Arial"/>
          <w:noProof/>
          <w:sz w:val="20"/>
          <w:szCs w:val="20"/>
        </w:rPr>
      </w:pPr>
      <w:r w:rsidRPr="00EF7089">
        <w:rPr>
          <w:rFonts w:cs="Arial"/>
          <w:sz w:val="20"/>
          <w:szCs w:val="20"/>
        </w:rPr>
        <w:t xml:space="preserve">Tel: </w:t>
      </w:r>
      <w:r w:rsidRPr="00171EEB">
        <w:rPr>
          <w:rFonts w:eastAsiaTheme="minorEastAsia" w:cs="Arial"/>
          <w:noProof/>
          <w:sz w:val="20"/>
          <w:szCs w:val="20"/>
        </w:rPr>
        <w:t>0115 804</w:t>
      </w:r>
      <w:r>
        <w:rPr>
          <w:rFonts w:eastAsiaTheme="minorEastAsia" w:cs="Arial"/>
          <w:noProof/>
          <w:sz w:val="20"/>
          <w:szCs w:val="20"/>
        </w:rPr>
        <w:t xml:space="preserve"> 2128</w:t>
      </w:r>
    </w:p>
    <w:p w14:paraId="1EDC8F55" w14:textId="77777777" w:rsidR="00D55116" w:rsidRPr="00EF7089" w:rsidRDefault="00D55116" w:rsidP="00D55116">
      <w:pPr>
        <w:rPr>
          <w:rFonts w:cs="Arial"/>
          <w:sz w:val="20"/>
          <w:szCs w:val="20"/>
        </w:rPr>
      </w:pPr>
      <w:hyperlink r:id="rId12" w:history="1">
        <w:r w:rsidRPr="00EF7089">
          <w:rPr>
            <w:rStyle w:val="Hyperlink"/>
            <w:rFonts w:cs="Arial"/>
            <w:sz w:val="20"/>
            <w:szCs w:val="20"/>
          </w:rPr>
          <w:t>tmconsultation@viaem.co.uk</w:t>
        </w:r>
      </w:hyperlink>
    </w:p>
    <w:p w14:paraId="7003AC82" w14:textId="64F81409" w:rsidR="007452A3" w:rsidRPr="00E94068" w:rsidRDefault="007452A3" w:rsidP="00D55116">
      <w:pPr>
        <w:jc w:val="both"/>
        <w:rPr>
          <w:rFonts w:cs="Arial"/>
          <w:sz w:val="20"/>
          <w:szCs w:val="20"/>
        </w:rPr>
      </w:pPr>
    </w:p>
    <w:sectPr w:rsidR="007452A3" w:rsidRPr="00E94068" w:rsidSect="005464A8">
      <w:headerReference w:type="first" r:id="rId13"/>
      <w:footerReference w:type="first" r:id="rId14"/>
      <w:type w:val="continuous"/>
      <w:pgSz w:w="11904" w:h="16834"/>
      <w:pgMar w:top="2977" w:right="1134"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5111" w14:textId="77777777" w:rsidR="0069239B" w:rsidRDefault="0069239B">
      <w:r>
        <w:separator/>
      </w:r>
    </w:p>
  </w:endnote>
  <w:endnote w:type="continuationSeparator" w:id="0">
    <w:p w14:paraId="12BAF1D4" w14:textId="77777777" w:rsidR="0069239B" w:rsidRDefault="0069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2E18" w14:textId="77777777" w:rsidR="007452A3" w:rsidRDefault="00940B20">
    <w:pPr>
      <w:pStyle w:val="Footer"/>
    </w:pPr>
    <w:r>
      <w:rPr>
        <w:noProof/>
      </w:rPr>
      <w:drawing>
        <wp:anchor distT="0" distB="0" distL="114300" distR="114300" simplePos="0" relativeHeight="251664384" behindDoc="1" locked="1" layoutInCell="1" allowOverlap="1" wp14:anchorId="7DA52E1D" wp14:editId="7DA52E1E">
          <wp:simplePos x="0" y="0"/>
          <wp:positionH relativeFrom="column">
            <wp:posOffset>3013710</wp:posOffset>
          </wp:positionH>
          <wp:positionV relativeFrom="page">
            <wp:posOffset>9730740</wp:posOffset>
          </wp:positionV>
          <wp:extent cx="3535680" cy="6629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2 address.emf"/>
                  <pic:cNvPicPr/>
                </pic:nvPicPr>
                <pic:blipFill>
                  <a:blip r:embed="rId1">
                    <a:extLst>
                      <a:ext uri="{28A0092B-C50C-407E-A947-70E740481C1C}">
                        <a14:useLocalDpi xmlns:a14="http://schemas.microsoft.com/office/drawing/2010/main" val="0"/>
                      </a:ext>
                    </a:extLst>
                  </a:blip>
                  <a:stretch>
                    <a:fillRect/>
                  </a:stretch>
                </pic:blipFill>
                <pic:spPr>
                  <a:xfrm>
                    <a:off x="0" y="0"/>
                    <a:ext cx="3535680" cy="662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197C" w14:textId="77777777" w:rsidR="0069239B" w:rsidRDefault="0069239B">
      <w:r>
        <w:separator/>
      </w:r>
    </w:p>
  </w:footnote>
  <w:footnote w:type="continuationSeparator" w:id="0">
    <w:p w14:paraId="14FCA3F9" w14:textId="77777777" w:rsidR="0069239B" w:rsidRDefault="0069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2E17" w14:textId="77777777" w:rsidR="007452A3" w:rsidRDefault="00940B20">
    <w:pPr>
      <w:pStyle w:val="Header"/>
    </w:pPr>
    <w:r>
      <w:rPr>
        <w:noProof/>
      </w:rPr>
      <w:drawing>
        <wp:anchor distT="0" distB="0" distL="114300" distR="114300" simplePos="0" relativeHeight="251659264" behindDoc="1" locked="0" layoutInCell="1" allowOverlap="1" wp14:anchorId="7DA52E19" wp14:editId="7DA52E1A">
          <wp:simplePos x="0" y="0"/>
          <wp:positionH relativeFrom="column">
            <wp:posOffset>-5715</wp:posOffset>
          </wp:positionH>
          <wp:positionV relativeFrom="page">
            <wp:posOffset>590550</wp:posOffset>
          </wp:positionV>
          <wp:extent cx="1419225" cy="720725"/>
          <wp:effectExtent l="0" t="0" r="9525" b="3175"/>
          <wp:wrapNone/>
          <wp:docPr id="2" name="Picture 2" descr="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DA52E1B" wp14:editId="7DA52E1C">
          <wp:simplePos x="0" y="0"/>
          <wp:positionH relativeFrom="column">
            <wp:posOffset>2699385</wp:posOffset>
          </wp:positionH>
          <wp:positionV relativeFrom="page">
            <wp:posOffset>389890</wp:posOffset>
          </wp:positionV>
          <wp:extent cx="3470275" cy="984885"/>
          <wp:effectExtent l="0" t="0" r="0" b="571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C in part correct logo.emf"/>
                  <pic:cNvPicPr/>
                </pic:nvPicPr>
                <pic:blipFill>
                  <a:blip r:embed="rId2">
                    <a:extLst>
                      <a:ext uri="{28A0092B-C50C-407E-A947-70E740481C1C}">
                        <a14:useLocalDpi xmlns:a14="http://schemas.microsoft.com/office/drawing/2010/main" val="0"/>
                      </a:ext>
                    </a:extLst>
                  </a:blip>
                  <a:stretch>
                    <a:fillRect/>
                  </a:stretch>
                </pic:blipFill>
                <pic:spPr>
                  <a:xfrm>
                    <a:off x="0" y="0"/>
                    <a:ext cx="3470275"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441DF"/>
    <w:multiLevelType w:val="hybridMultilevel"/>
    <w:tmpl w:val="358E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D10540"/>
    <w:multiLevelType w:val="hybridMultilevel"/>
    <w:tmpl w:val="2A36A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B62C14"/>
    <w:multiLevelType w:val="hybridMultilevel"/>
    <w:tmpl w:val="5D82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6" w15:restartNumberingAfterBreak="0">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num w:numId="1" w16cid:durableId="1871524261">
    <w:abstractNumId w:val="7"/>
  </w:num>
  <w:num w:numId="2" w16cid:durableId="1918511510">
    <w:abstractNumId w:val="5"/>
  </w:num>
  <w:num w:numId="3" w16cid:durableId="1083720727">
    <w:abstractNumId w:val="6"/>
  </w:num>
  <w:num w:numId="4" w16cid:durableId="1891722961">
    <w:abstractNumId w:val="2"/>
  </w:num>
  <w:num w:numId="5" w16cid:durableId="1179933116">
    <w:abstractNumId w:val="0"/>
  </w:num>
  <w:num w:numId="6" w16cid:durableId="2122918005">
    <w:abstractNumId w:val="2"/>
  </w:num>
  <w:num w:numId="7" w16cid:durableId="1403796542">
    <w:abstractNumId w:val="4"/>
  </w:num>
  <w:num w:numId="8" w16cid:durableId="1864973498">
    <w:abstractNumId w:val="3"/>
  </w:num>
  <w:num w:numId="9" w16cid:durableId="114708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D1"/>
    <w:rsid w:val="0001376F"/>
    <w:rsid w:val="00021C87"/>
    <w:rsid w:val="00030B6E"/>
    <w:rsid w:val="000463BA"/>
    <w:rsid w:val="00050411"/>
    <w:rsid w:val="0006573D"/>
    <w:rsid w:val="00072449"/>
    <w:rsid w:val="000C09ED"/>
    <w:rsid w:val="000C3CA5"/>
    <w:rsid w:val="000C5686"/>
    <w:rsid w:val="000F492C"/>
    <w:rsid w:val="00100D51"/>
    <w:rsid w:val="00104349"/>
    <w:rsid w:val="00116EF3"/>
    <w:rsid w:val="001456F7"/>
    <w:rsid w:val="001870B9"/>
    <w:rsid w:val="0018746E"/>
    <w:rsid w:val="001C04DD"/>
    <w:rsid w:val="0021576E"/>
    <w:rsid w:val="002214B8"/>
    <w:rsid w:val="00232C58"/>
    <w:rsid w:val="00257A39"/>
    <w:rsid w:val="00265C95"/>
    <w:rsid w:val="002767E3"/>
    <w:rsid w:val="002777CD"/>
    <w:rsid w:val="002C6950"/>
    <w:rsid w:val="002F0DD1"/>
    <w:rsid w:val="00313837"/>
    <w:rsid w:val="0034457B"/>
    <w:rsid w:val="00383148"/>
    <w:rsid w:val="00386FB8"/>
    <w:rsid w:val="003E7AD2"/>
    <w:rsid w:val="00450E55"/>
    <w:rsid w:val="004529DA"/>
    <w:rsid w:val="004602C7"/>
    <w:rsid w:val="00462292"/>
    <w:rsid w:val="004749C3"/>
    <w:rsid w:val="004A0C1B"/>
    <w:rsid w:val="004A4A67"/>
    <w:rsid w:val="004A4B92"/>
    <w:rsid w:val="004C0B93"/>
    <w:rsid w:val="004D6DAB"/>
    <w:rsid w:val="004F190A"/>
    <w:rsid w:val="00503579"/>
    <w:rsid w:val="0051738B"/>
    <w:rsid w:val="00517D34"/>
    <w:rsid w:val="00564E6B"/>
    <w:rsid w:val="00565DD8"/>
    <w:rsid w:val="00567552"/>
    <w:rsid w:val="005B237E"/>
    <w:rsid w:val="005B5924"/>
    <w:rsid w:val="005B6A59"/>
    <w:rsid w:val="005D1DB5"/>
    <w:rsid w:val="005D4E46"/>
    <w:rsid w:val="00600314"/>
    <w:rsid w:val="006762E3"/>
    <w:rsid w:val="0069239B"/>
    <w:rsid w:val="00692EC4"/>
    <w:rsid w:val="006B468C"/>
    <w:rsid w:val="006B766A"/>
    <w:rsid w:val="006C0864"/>
    <w:rsid w:val="006D7595"/>
    <w:rsid w:val="006F4021"/>
    <w:rsid w:val="006F5DE6"/>
    <w:rsid w:val="007401A8"/>
    <w:rsid w:val="00743257"/>
    <w:rsid w:val="007452A3"/>
    <w:rsid w:val="00750DDA"/>
    <w:rsid w:val="00760244"/>
    <w:rsid w:val="00765A91"/>
    <w:rsid w:val="00783FD0"/>
    <w:rsid w:val="00787CD4"/>
    <w:rsid w:val="0079686F"/>
    <w:rsid w:val="007A1795"/>
    <w:rsid w:val="007B5D04"/>
    <w:rsid w:val="007E4372"/>
    <w:rsid w:val="00815A56"/>
    <w:rsid w:val="008203E5"/>
    <w:rsid w:val="008524D7"/>
    <w:rsid w:val="00854925"/>
    <w:rsid w:val="00875BA3"/>
    <w:rsid w:val="00876439"/>
    <w:rsid w:val="008E153B"/>
    <w:rsid w:val="00940B20"/>
    <w:rsid w:val="009423EC"/>
    <w:rsid w:val="00942B90"/>
    <w:rsid w:val="00963ACB"/>
    <w:rsid w:val="0096794C"/>
    <w:rsid w:val="00971674"/>
    <w:rsid w:val="009A5638"/>
    <w:rsid w:val="009E4BF6"/>
    <w:rsid w:val="009E6AA6"/>
    <w:rsid w:val="009F73A6"/>
    <w:rsid w:val="00A07431"/>
    <w:rsid w:val="00A346B4"/>
    <w:rsid w:val="00A3729C"/>
    <w:rsid w:val="00A61C79"/>
    <w:rsid w:val="00A8218A"/>
    <w:rsid w:val="00AB1432"/>
    <w:rsid w:val="00AB4F10"/>
    <w:rsid w:val="00AE4DBA"/>
    <w:rsid w:val="00AF12F7"/>
    <w:rsid w:val="00B07711"/>
    <w:rsid w:val="00B1279B"/>
    <w:rsid w:val="00B133C5"/>
    <w:rsid w:val="00B26685"/>
    <w:rsid w:val="00B34762"/>
    <w:rsid w:val="00B641C1"/>
    <w:rsid w:val="00B97A57"/>
    <w:rsid w:val="00BA2DE4"/>
    <w:rsid w:val="00BF776D"/>
    <w:rsid w:val="00C07CEC"/>
    <w:rsid w:val="00C1417C"/>
    <w:rsid w:val="00C14505"/>
    <w:rsid w:val="00C23C2F"/>
    <w:rsid w:val="00C52F6A"/>
    <w:rsid w:val="00CB3D9B"/>
    <w:rsid w:val="00CC6B10"/>
    <w:rsid w:val="00D209EC"/>
    <w:rsid w:val="00D34432"/>
    <w:rsid w:val="00D346DA"/>
    <w:rsid w:val="00D465D6"/>
    <w:rsid w:val="00D55116"/>
    <w:rsid w:val="00D56043"/>
    <w:rsid w:val="00D7482B"/>
    <w:rsid w:val="00D9785E"/>
    <w:rsid w:val="00DB3531"/>
    <w:rsid w:val="00DB49C0"/>
    <w:rsid w:val="00DC4B91"/>
    <w:rsid w:val="00DD7187"/>
    <w:rsid w:val="00E148D2"/>
    <w:rsid w:val="00E175E9"/>
    <w:rsid w:val="00E33F3D"/>
    <w:rsid w:val="00E34B8F"/>
    <w:rsid w:val="00E41D5B"/>
    <w:rsid w:val="00E56BFD"/>
    <w:rsid w:val="00E64AB2"/>
    <w:rsid w:val="00E64BD6"/>
    <w:rsid w:val="00E75B07"/>
    <w:rsid w:val="00E85EAA"/>
    <w:rsid w:val="00E86CAD"/>
    <w:rsid w:val="00E94068"/>
    <w:rsid w:val="00ED3BBF"/>
    <w:rsid w:val="00F047D1"/>
    <w:rsid w:val="00F13FD8"/>
    <w:rsid w:val="00F27E1C"/>
    <w:rsid w:val="00F5498A"/>
    <w:rsid w:val="00F674CF"/>
    <w:rsid w:val="00F72207"/>
    <w:rsid w:val="00F82F8F"/>
    <w:rsid w:val="00FA2276"/>
    <w:rsid w:val="00FA744F"/>
    <w:rsid w:val="00FC56DD"/>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D8E8"/>
  <w15:docId w15:val="{DD7FCE49-9B48-4D84-9BAF-32B308E1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36A"/>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A6D5F"/>
    <w:pPr>
      <w:suppressAutoHyphens/>
      <w:spacing w:before="240"/>
      <w:outlineLvl w:val="0"/>
    </w:pPr>
    <w:rPr>
      <w:rFonts w:ascii="Verdana" w:hAnsi="Verdana"/>
      <w:b/>
      <w:sz w:val="28"/>
    </w:rPr>
  </w:style>
  <w:style w:type="paragraph" w:styleId="TOC2">
    <w:name w:val="toc 2"/>
    <w:basedOn w:val="Normal"/>
    <w:next w:val="Normal"/>
    <w:autoRedefine/>
    <w:semiHidden/>
    <w:rsid w:val="005A6D5F"/>
    <w:pPr>
      <w:tabs>
        <w:tab w:val="right" w:pos="8502"/>
      </w:tabs>
      <w:suppressAutoHyphens/>
      <w:ind w:left="240"/>
    </w:pPr>
    <w:rPr>
      <w:rFonts w:ascii="Verdana" w:hAnsi="Verdana"/>
    </w:rPr>
  </w:style>
  <w:style w:type="paragraph" w:customStyle="1" w:styleId="023CCSubhead2">
    <w:name w:val="023 CC Subhead 2"/>
    <w:basedOn w:val="Normal"/>
    <w:next w:val="Normal"/>
    <w:autoRedefine/>
    <w:rsid w:val="005A6D5F"/>
    <w:pPr>
      <w:suppressAutoHyphens/>
      <w:spacing w:before="360"/>
      <w:outlineLvl w:val="0"/>
    </w:pPr>
    <w:rPr>
      <w:rFonts w:ascii="Verdana" w:hAnsi="Verdana"/>
      <w:b/>
    </w:rPr>
  </w:style>
  <w:style w:type="paragraph" w:customStyle="1" w:styleId="06CCTablehead">
    <w:name w:val="06 CC Table head"/>
    <w:basedOn w:val="Normal"/>
    <w:autoRedefine/>
    <w:rsid w:val="005A6D5F"/>
    <w:pPr>
      <w:suppressAutoHyphens/>
      <w:spacing w:before="120" w:after="120"/>
      <w:jc w:val="center"/>
    </w:pPr>
    <w:rPr>
      <w:rFonts w:ascii="Verdana" w:hAnsi="Verdana"/>
      <w:b/>
    </w:rPr>
  </w:style>
  <w:style w:type="paragraph" w:customStyle="1" w:styleId="07CCTablesubhead">
    <w:name w:val="07 CC Table subhead"/>
    <w:basedOn w:val="Normal"/>
    <w:autoRedefine/>
    <w:rsid w:val="005A6D5F"/>
    <w:pPr>
      <w:suppressAutoHyphens/>
      <w:spacing w:before="120" w:after="120"/>
      <w:jc w:val="center"/>
    </w:pPr>
    <w:rPr>
      <w:rFonts w:ascii="Verdana" w:hAnsi="Verdana"/>
      <w:b/>
    </w:rPr>
  </w:style>
  <w:style w:type="paragraph" w:customStyle="1" w:styleId="012TableParagraphstyle">
    <w:name w:val="012 Table Paragraph style"/>
    <w:basedOn w:val="Normal"/>
    <w:autoRedefine/>
    <w:rsid w:val="005A6D5F"/>
    <w:pPr>
      <w:suppressAutoHyphens/>
      <w:spacing w:before="120" w:after="120"/>
    </w:pPr>
    <w:rPr>
      <w:rFonts w:ascii="Verdana" w:hAnsi="Verdana"/>
    </w:rPr>
  </w:style>
  <w:style w:type="paragraph" w:customStyle="1" w:styleId="033CCBulletlev3">
    <w:name w:val="033 CC Bullet lev 3"/>
    <w:basedOn w:val="Normal"/>
    <w:autoRedefine/>
    <w:rsid w:val="005A6D5F"/>
    <w:pPr>
      <w:numPr>
        <w:ilvl w:val="2"/>
        <w:numId w:val="1"/>
      </w:numPr>
      <w:suppressAutoHyphens/>
      <w:ind w:right="284"/>
    </w:pPr>
    <w:rPr>
      <w:rFonts w:ascii="Verdana" w:hAnsi="Verdana"/>
    </w:rPr>
  </w:style>
  <w:style w:type="paragraph" w:customStyle="1" w:styleId="032CCBulletlev2">
    <w:name w:val="032 CC Bullet lev 2"/>
    <w:basedOn w:val="Normal"/>
    <w:autoRedefine/>
    <w:rsid w:val="005A6D5F"/>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sid w:val="005A6D5F"/>
    <w:rPr>
      <w:rFonts w:ascii="Verdana" w:hAnsi="Verdana"/>
      <w:sz w:val="28"/>
    </w:rPr>
  </w:style>
  <w:style w:type="paragraph" w:customStyle="1" w:styleId="04CCIntroPara">
    <w:name w:val="04 CC Intro Para"/>
    <w:basedOn w:val="Normal"/>
    <w:next w:val="Normal"/>
    <w:autoRedefine/>
    <w:rsid w:val="005A6D5F"/>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rsid w:val="005A6D5F"/>
    <w:pPr>
      <w:suppressAutoHyphens/>
      <w:spacing w:before="480"/>
    </w:pPr>
    <w:rPr>
      <w:rFonts w:ascii="Verdana" w:hAnsi="Verdana"/>
      <w:b/>
    </w:rPr>
  </w:style>
  <w:style w:type="paragraph" w:customStyle="1" w:styleId="ACCDocumentTitle">
    <w:name w:val="A CC Document Title"/>
    <w:basedOn w:val="Normal"/>
    <w:next w:val="Normal"/>
    <w:autoRedefine/>
    <w:rsid w:val="005A6D5F"/>
    <w:rPr>
      <w:rFonts w:ascii="Verdana" w:hAnsi="Verdana"/>
      <w:b/>
      <w:sz w:val="40"/>
    </w:rPr>
  </w:style>
  <w:style w:type="paragraph" w:customStyle="1" w:styleId="BCCDocumentsubtitle">
    <w:name w:val="B CC Document subtitle"/>
    <w:basedOn w:val="Normal"/>
    <w:autoRedefine/>
    <w:rsid w:val="005A6D5F"/>
    <w:rPr>
      <w:rFonts w:ascii="Verdana" w:hAnsi="Verdana"/>
      <w:sz w:val="28"/>
    </w:rPr>
  </w:style>
  <w:style w:type="paragraph" w:customStyle="1" w:styleId="CCCCoverDocumentDate">
    <w:name w:val="C CC Cover Document Date"/>
    <w:basedOn w:val="Normal"/>
    <w:autoRedefine/>
    <w:rsid w:val="005A6D5F"/>
    <w:rPr>
      <w:rFonts w:ascii="Verdana" w:hAnsi="Verdana"/>
      <w:b/>
      <w:sz w:val="28"/>
    </w:rPr>
  </w:style>
  <w:style w:type="paragraph" w:customStyle="1" w:styleId="BCCCoverDocumentsubtitle">
    <w:name w:val="B CC Cover Document subtitle"/>
    <w:basedOn w:val="Normal"/>
    <w:autoRedefine/>
    <w:rsid w:val="005A6D5F"/>
    <w:rPr>
      <w:rFonts w:ascii="Verdana" w:hAnsi="Verdana"/>
      <w:sz w:val="28"/>
    </w:rPr>
  </w:style>
  <w:style w:type="paragraph" w:customStyle="1" w:styleId="ACCCoverDocumentTitle">
    <w:name w:val="A CC Cover Document Title"/>
    <w:basedOn w:val="Normal"/>
    <w:next w:val="BCCCoverDocumentsubtitle"/>
    <w:autoRedefine/>
    <w:rsid w:val="005A6D5F"/>
    <w:rPr>
      <w:rFonts w:ascii="Verdana" w:hAnsi="Verdana"/>
      <w:b/>
      <w:sz w:val="40"/>
    </w:rPr>
  </w:style>
  <w:style w:type="paragraph" w:customStyle="1" w:styleId="012CCTableParagraphstyle">
    <w:name w:val="012 CC Table Paragraph style"/>
    <w:basedOn w:val="Normal"/>
    <w:autoRedefine/>
    <w:rsid w:val="005A6D5F"/>
    <w:pPr>
      <w:suppressAutoHyphens/>
      <w:spacing w:before="120" w:after="120"/>
    </w:pPr>
    <w:rPr>
      <w:rFonts w:ascii="Verdana" w:hAnsi="Verdana"/>
    </w:rPr>
  </w:style>
  <w:style w:type="paragraph" w:customStyle="1" w:styleId="01PCNContentshead">
    <w:name w:val="01 PCN Contents head"/>
    <w:basedOn w:val="Normal"/>
    <w:rsid w:val="009A60E1"/>
    <w:pPr>
      <w:spacing w:before="120" w:after="120"/>
    </w:pPr>
    <w:rPr>
      <w:rFonts w:ascii="Verdana" w:hAnsi="Verdana" w:cs="Arial"/>
      <w:b/>
      <w:bCs/>
      <w:color w:val="3E2B70"/>
    </w:rPr>
  </w:style>
  <w:style w:type="paragraph" w:customStyle="1" w:styleId="03PCNConBullLev2">
    <w:name w:val="03 PCN Con Bull Lev 2"/>
    <w:basedOn w:val="Normal"/>
    <w:rsid w:val="009A60E1"/>
    <w:pPr>
      <w:numPr>
        <w:numId w:val="3"/>
      </w:numPr>
      <w:spacing w:after="120"/>
    </w:pPr>
    <w:rPr>
      <w:rFonts w:ascii="Verdana" w:hAnsi="Verdana" w:cs="Arial"/>
      <w:bCs/>
      <w:i/>
      <w:sz w:val="20"/>
    </w:rPr>
  </w:style>
  <w:style w:type="paragraph" w:customStyle="1" w:styleId="02PCNConBullLev1">
    <w:name w:val="02 PCN Con Bull Lev 1"/>
    <w:basedOn w:val="Normal"/>
    <w:rsid w:val="009A60E1"/>
    <w:pPr>
      <w:numPr>
        <w:numId w:val="6"/>
      </w:numPr>
      <w:spacing w:after="60"/>
    </w:pPr>
    <w:rPr>
      <w:rFonts w:ascii="Verdana" w:hAnsi="Verdana" w:cs="Arial"/>
      <w:b/>
      <w:bCs/>
      <w:color w:val="3F2B71"/>
      <w:sz w:val="20"/>
    </w:rPr>
  </w:style>
  <w:style w:type="paragraph" w:customStyle="1" w:styleId="04PCNPurpleText">
    <w:name w:val="04 PCN Purple Text"/>
    <w:basedOn w:val="Normal"/>
    <w:rsid w:val="009A60E1"/>
    <w:pPr>
      <w:spacing w:after="120"/>
      <w:ind w:left="113"/>
    </w:pPr>
    <w:rPr>
      <w:rFonts w:ascii="Verdana" w:hAnsi="Verdana" w:cs="Arial"/>
      <w:color w:val="3F2B71"/>
    </w:rPr>
  </w:style>
  <w:style w:type="paragraph" w:customStyle="1" w:styleId="05PCNPurpleIntro">
    <w:name w:val="05 PCN Purple Intro"/>
    <w:basedOn w:val="Normal"/>
    <w:next w:val="04PCNPurpleText"/>
    <w:rsid w:val="009A60E1"/>
    <w:pPr>
      <w:spacing w:after="120"/>
      <w:ind w:left="113"/>
    </w:pPr>
    <w:rPr>
      <w:rFonts w:ascii="Verdana" w:hAnsi="Verdana" w:cs="Arial"/>
      <w:b/>
      <w:color w:val="3F2B71"/>
    </w:rPr>
  </w:style>
  <w:style w:type="paragraph" w:customStyle="1" w:styleId="06PCNPurpleLeadHead">
    <w:name w:val="06 PCN Purple Lead Head"/>
    <w:basedOn w:val="Normal"/>
    <w:next w:val="05PCNPurpleIntro"/>
    <w:rsid w:val="009A60E1"/>
    <w:pPr>
      <w:spacing w:after="360"/>
      <w:ind w:left="113"/>
    </w:pPr>
    <w:rPr>
      <w:rFonts w:ascii="Verdana" w:hAnsi="Verdana" w:cs="Arial"/>
      <w:b/>
      <w:color w:val="412B70"/>
      <w:sz w:val="48"/>
    </w:rPr>
  </w:style>
  <w:style w:type="paragraph" w:customStyle="1" w:styleId="07PCNBlackText">
    <w:name w:val="07 PCN Black Text"/>
    <w:basedOn w:val="Normal"/>
    <w:rsid w:val="009A60E1"/>
    <w:pPr>
      <w:spacing w:after="120"/>
      <w:ind w:left="113"/>
    </w:pPr>
    <w:rPr>
      <w:rFonts w:ascii="Verdana" w:hAnsi="Verdana"/>
    </w:rPr>
  </w:style>
  <w:style w:type="paragraph" w:customStyle="1" w:styleId="08PCNBlackIntro">
    <w:name w:val="08 PCN Black Intro"/>
    <w:basedOn w:val="Normal"/>
    <w:next w:val="07PCNBlackText"/>
    <w:rsid w:val="009A60E1"/>
    <w:pPr>
      <w:spacing w:after="120"/>
      <w:ind w:left="113"/>
    </w:pPr>
    <w:rPr>
      <w:rFonts w:ascii="Verdana" w:hAnsi="Verdana"/>
      <w:b/>
    </w:rPr>
  </w:style>
  <w:style w:type="paragraph" w:customStyle="1" w:styleId="09PCNBlackHeadline">
    <w:name w:val="09 PCN Black Headline"/>
    <w:basedOn w:val="Normal"/>
    <w:next w:val="08PCNBlackIntro"/>
    <w:rsid w:val="009A60E1"/>
    <w:pPr>
      <w:spacing w:after="120"/>
      <w:ind w:left="113"/>
    </w:pPr>
    <w:rPr>
      <w:rFonts w:ascii="Verdana" w:hAnsi="Verdana"/>
      <w:b/>
      <w:sz w:val="36"/>
    </w:rPr>
  </w:style>
  <w:style w:type="paragraph" w:customStyle="1" w:styleId="10PCNPurpleHeadline">
    <w:name w:val="10 PCN Purple Headline"/>
    <w:basedOn w:val="Normal"/>
    <w:next w:val="05PCNPurpleIntro"/>
    <w:rsid w:val="009A60E1"/>
    <w:pPr>
      <w:spacing w:after="120"/>
      <w:ind w:left="113"/>
    </w:pPr>
    <w:rPr>
      <w:rFonts w:ascii="Verdana" w:hAnsi="Verdana"/>
      <w:b/>
      <w:color w:val="412B70"/>
      <w:sz w:val="36"/>
    </w:rPr>
  </w:style>
  <w:style w:type="paragraph" w:customStyle="1" w:styleId="11PCNWhiteTableText">
    <w:name w:val="11 PCN White Table Text"/>
    <w:basedOn w:val="Normal"/>
    <w:rsid w:val="009A60E1"/>
    <w:pPr>
      <w:spacing w:before="60" w:after="60"/>
    </w:pPr>
    <w:rPr>
      <w:rFonts w:ascii="Verdana" w:hAnsi="Verdana" w:cs="Arial"/>
      <w:b/>
      <w:color w:val="FFFFFF"/>
    </w:rPr>
  </w:style>
  <w:style w:type="paragraph" w:customStyle="1" w:styleId="12PCNPurpletabletext">
    <w:name w:val="12 PCN Purple table text"/>
    <w:basedOn w:val="Normal"/>
    <w:rsid w:val="009A60E1"/>
    <w:pPr>
      <w:spacing w:before="60" w:after="60"/>
    </w:pPr>
    <w:rPr>
      <w:rFonts w:ascii="Verdana" w:hAnsi="Verdana" w:cs="Arial"/>
      <w:b/>
      <w:color w:val="3D2B72"/>
    </w:rPr>
  </w:style>
  <w:style w:type="paragraph" w:customStyle="1" w:styleId="11PCNPurpleHeadLev2">
    <w:name w:val="11 PCN Purple Head Lev 2"/>
    <w:basedOn w:val="Normal"/>
    <w:rsid w:val="009A60E1"/>
    <w:pPr>
      <w:spacing w:after="120"/>
      <w:ind w:left="113"/>
    </w:pPr>
    <w:rPr>
      <w:rFonts w:ascii="Verdana" w:hAnsi="Verdana"/>
      <w:b/>
      <w:color w:val="3F2B71"/>
      <w:sz w:val="32"/>
    </w:rPr>
  </w:style>
  <w:style w:type="paragraph" w:customStyle="1" w:styleId="12PCNPurpTxtLev2">
    <w:name w:val="12 PCN Purp Txt Lev 2"/>
    <w:basedOn w:val="Normal"/>
    <w:rsid w:val="009A60E1"/>
    <w:pPr>
      <w:spacing w:after="120"/>
      <w:ind w:left="113"/>
    </w:pPr>
    <w:rPr>
      <w:rFonts w:ascii="Verdana" w:hAnsi="Verdana" w:cs="Arial"/>
      <w:color w:val="3F2B71"/>
      <w:sz w:val="20"/>
    </w:rPr>
  </w:style>
  <w:style w:type="paragraph" w:customStyle="1" w:styleId="13PCNPurpIntLev2">
    <w:name w:val="13 PCN Purp Int Lev 2"/>
    <w:basedOn w:val="Normal"/>
    <w:next w:val="12PCNPurpTxtLev2"/>
    <w:rsid w:val="009A60E1"/>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rsid w:val="009A60E1"/>
  </w:style>
  <w:style w:type="paragraph" w:customStyle="1" w:styleId="14PCNBlackTextLev2">
    <w:name w:val="14 PCN Black Text Lev 2"/>
    <w:basedOn w:val="Normal"/>
    <w:rsid w:val="009A60E1"/>
    <w:pPr>
      <w:spacing w:after="120"/>
      <w:ind w:left="113"/>
    </w:pPr>
    <w:rPr>
      <w:rFonts w:ascii="Verdana" w:hAnsi="Verdana" w:cs="Arial"/>
      <w:sz w:val="20"/>
    </w:rPr>
  </w:style>
  <w:style w:type="paragraph" w:customStyle="1" w:styleId="15PCNBlackIntroLev2">
    <w:name w:val="15 PCN Black Intro Lev 2"/>
    <w:basedOn w:val="Normal"/>
    <w:next w:val="14PCNBlackTextLev2"/>
    <w:rsid w:val="009A60E1"/>
    <w:pPr>
      <w:spacing w:after="120"/>
      <w:ind w:left="113"/>
    </w:pPr>
    <w:rPr>
      <w:rFonts w:ascii="Verdana" w:hAnsi="Verdana" w:cs="Arial"/>
      <w:b/>
      <w:sz w:val="20"/>
    </w:rPr>
  </w:style>
  <w:style w:type="paragraph" w:customStyle="1" w:styleId="15PCNBlackHeadLev2">
    <w:name w:val="15 PCN Black Head Lev 2"/>
    <w:basedOn w:val="Normal"/>
    <w:next w:val="15PCNBlackIntroLev2"/>
    <w:rsid w:val="009A60E1"/>
    <w:pPr>
      <w:spacing w:after="120"/>
      <w:ind w:left="113"/>
    </w:pPr>
    <w:rPr>
      <w:rFonts w:ascii="Verdana" w:hAnsi="Verdana" w:cs="Arial"/>
      <w:b/>
      <w:sz w:val="28"/>
    </w:rPr>
  </w:style>
  <w:style w:type="paragraph" w:customStyle="1" w:styleId="16PCNTabletext">
    <w:name w:val="16 PCN Table text"/>
    <w:basedOn w:val="Normal"/>
    <w:rsid w:val="009A60E1"/>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rsid w:val="009A60E1"/>
    <w:pPr>
      <w:spacing w:before="60" w:after="60"/>
      <w:ind w:left="113"/>
    </w:pPr>
    <w:rPr>
      <w:rFonts w:ascii="Verdana" w:hAnsi="Verdana" w:cs="Arial"/>
      <w:color w:val="FFFFFF"/>
      <w:sz w:val="18"/>
      <w:szCs w:val="18"/>
    </w:rPr>
  </w:style>
  <w:style w:type="paragraph" w:customStyle="1" w:styleId="18PCNCaption">
    <w:name w:val="18 PCN Caption"/>
    <w:basedOn w:val="Normal"/>
    <w:rsid w:val="009A60E1"/>
    <w:pPr>
      <w:spacing w:after="60"/>
    </w:pPr>
    <w:rPr>
      <w:rFonts w:ascii="Verdana" w:hAnsi="Verdana"/>
      <w:i/>
      <w:color w:val="FFFFFF"/>
      <w:sz w:val="18"/>
    </w:rPr>
  </w:style>
  <w:style w:type="paragraph" w:customStyle="1" w:styleId="DottedLeader">
    <w:name w:val="*** Dotted Leader***"/>
    <w:basedOn w:val="Normal"/>
    <w:rsid w:val="009A60E1"/>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rsid w:val="009A60E1"/>
    <w:pPr>
      <w:spacing w:before="60" w:after="60"/>
      <w:ind w:left="113"/>
    </w:pPr>
    <w:rPr>
      <w:rFonts w:ascii="Verdana" w:hAnsi="Verdana"/>
      <w:b/>
      <w:color w:val="3F2B71"/>
    </w:rPr>
  </w:style>
  <w:style w:type="paragraph" w:customStyle="1" w:styleId="20PCNTablewhitetext">
    <w:name w:val="20 PCN Table white text"/>
    <w:basedOn w:val="19PCNTablestyle"/>
    <w:rsid w:val="009A60E1"/>
    <w:rPr>
      <w:color w:val="FFFFFF"/>
    </w:rPr>
  </w:style>
  <w:style w:type="paragraph" w:styleId="Header">
    <w:name w:val="header"/>
    <w:basedOn w:val="Normal"/>
    <w:rsid w:val="000E236A"/>
    <w:pPr>
      <w:tabs>
        <w:tab w:val="center" w:pos="4320"/>
        <w:tab w:val="right" w:pos="8640"/>
      </w:tabs>
    </w:pPr>
  </w:style>
  <w:style w:type="paragraph" w:styleId="Footer">
    <w:name w:val="footer"/>
    <w:basedOn w:val="Normal"/>
    <w:semiHidden/>
    <w:rsid w:val="000E236A"/>
    <w:pPr>
      <w:tabs>
        <w:tab w:val="center" w:pos="4320"/>
        <w:tab w:val="right" w:pos="8640"/>
      </w:tabs>
    </w:pPr>
  </w:style>
  <w:style w:type="paragraph" w:customStyle="1" w:styleId="BodyText1">
    <w:name w:val="Body Text1"/>
    <w:basedOn w:val="Normal"/>
    <w:rsid w:val="000E236A"/>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sid w:val="000E236A"/>
    <w:rPr>
      <w:sz w:val="18"/>
    </w:rPr>
  </w:style>
  <w:style w:type="paragraph" w:styleId="CommentText">
    <w:name w:val="annotation text"/>
    <w:basedOn w:val="Normal"/>
    <w:semiHidden/>
    <w:rsid w:val="000E236A"/>
    <w:rPr>
      <w:szCs w:val="24"/>
    </w:rPr>
  </w:style>
  <w:style w:type="paragraph" w:styleId="CommentSubject">
    <w:name w:val="annotation subject"/>
    <w:basedOn w:val="CommentText"/>
    <w:next w:val="CommentText"/>
    <w:semiHidden/>
    <w:rsid w:val="000E236A"/>
    <w:rPr>
      <w:szCs w:val="20"/>
    </w:rPr>
  </w:style>
  <w:style w:type="paragraph" w:styleId="BalloonText">
    <w:name w:val="Balloon Text"/>
    <w:basedOn w:val="Normal"/>
    <w:semiHidden/>
    <w:rsid w:val="000E236A"/>
    <w:rPr>
      <w:rFonts w:ascii="Lucida Grande" w:hAnsi="Lucida Grande"/>
      <w:sz w:val="18"/>
      <w:szCs w:val="18"/>
    </w:rPr>
  </w:style>
  <w:style w:type="character" w:styleId="Hyperlink">
    <w:name w:val="Hyperlink"/>
    <w:basedOn w:val="DefaultParagraphFont"/>
    <w:rsid w:val="00637463"/>
    <w:rPr>
      <w:color w:val="0000FF" w:themeColor="hyperlink"/>
      <w:u w:val="single"/>
    </w:rPr>
  </w:style>
  <w:style w:type="paragraph" w:styleId="ListParagraph">
    <w:name w:val="List Paragraph"/>
    <w:basedOn w:val="Normal"/>
    <w:uiPriority w:val="34"/>
    <w:qFormat/>
    <w:rsid w:val="00D636CA"/>
    <w:pPr>
      <w:ind w:left="720"/>
      <w:contextualSpacing/>
    </w:pPr>
  </w:style>
  <w:style w:type="paragraph" w:styleId="NormalWeb">
    <w:name w:val="Normal (Web)"/>
    <w:basedOn w:val="Normal"/>
    <w:uiPriority w:val="99"/>
    <w:unhideWhenUsed/>
    <w:rsid w:val="00854D5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7F1B9E"/>
    <w:rPr>
      <w:color w:val="605E5C"/>
      <w:shd w:val="clear" w:color="auto" w:fill="E1DFDD"/>
    </w:rPr>
  </w:style>
  <w:style w:type="paragraph" w:styleId="Revision">
    <w:name w:val="Revision"/>
    <w:hidden/>
    <w:uiPriority w:val="99"/>
    <w:semiHidden/>
    <w:rsid w:val="004C0B9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67090">
      <w:bodyDiv w:val="1"/>
      <w:marLeft w:val="0"/>
      <w:marRight w:val="0"/>
      <w:marTop w:val="0"/>
      <w:marBottom w:val="0"/>
      <w:divBdr>
        <w:top w:val="none" w:sz="0" w:space="0" w:color="auto"/>
        <w:left w:val="none" w:sz="0" w:space="0" w:color="auto"/>
        <w:bottom w:val="none" w:sz="0" w:space="0" w:color="auto"/>
        <w:right w:val="none" w:sz="0" w:space="0" w:color="auto"/>
      </w:divBdr>
    </w:div>
    <w:div w:id="16195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nccadmin\nccdata\Highways\Old%20N%20Drive\Highways\Improvements\2017-18%20Shortcuts\Steph%20Walford\20119%20Rushcliffe%20Bus%20Stop%20Clearway%20Programme%202018-19\Consultation\tmconsultation@viaem.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aem.co.uk/privacy-notice-for-the-publi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43BEABB5DFA4D90468BEBBFF74AEB" ma:contentTypeVersion="5" ma:contentTypeDescription="Create a new document." ma:contentTypeScope="" ma:versionID="aa92de01c0f4501705db44a51a55e739">
  <xsd:schema xmlns:xsd="http://www.w3.org/2001/XMLSchema" xmlns:xs="http://www.w3.org/2001/XMLSchema" xmlns:p="http://schemas.microsoft.com/office/2006/metadata/properties" xmlns:ns2="e9bd2079-c62f-4fd5-8eca-257214663739" targetNamespace="http://schemas.microsoft.com/office/2006/metadata/properties" ma:root="true" ma:fieldsID="2ad173d43b515eb2b30d11a1dde50790" ns2:_="">
    <xsd:import namespace="e9bd2079-c62f-4fd5-8eca-2572146637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2079-c62f-4fd5-8eca-257214663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B2261-D65F-430C-9020-7B647CD32120}">
  <ds:schemaRefs>
    <ds:schemaRef ds:uri="http://schemas.microsoft.com/sharepoint/v3/contenttype/forms"/>
  </ds:schemaRefs>
</ds:datastoreItem>
</file>

<file path=customXml/itemProps2.xml><?xml version="1.0" encoding="utf-8"?>
<ds:datastoreItem xmlns:ds="http://schemas.openxmlformats.org/officeDocument/2006/customXml" ds:itemID="{65F8C812-0E63-4447-9D35-250FCBE640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BB53A-F4F6-488E-A355-578823CC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2079-c62f-4fd5-8eca-25721466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481</Words>
  <Characters>2519</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mayres</dc:creator>
  <cp:lastModifiedBy>Samuel Hurst</cp:lastModifiedBy>
  <cp:revision>5</cp:revision>
  <cp:lastPrinted>2024-04-12T13:04:00Z</cp:lastPrinted>
  <dcterms:created xsi:type="dcterms:W3CDTF">2026-01-15T08:57:00Z</dcterms:created>
  <dcterms:modified xsi:type="dcterms:W3CDTF">2026-03-12T10:30:00Z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0x010100A9E43BEABB5DFA4D90468BEBBFF74AEB</vt:lpwstr>
  </property>
</Properties>
</file>