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96"/>
        <w:tblW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1425"/>
        <w:gridCol w:w="2567"/>
      </w:tblGrid>
      <w:tr w:rsidR="005464A8" w14:paraId="5FAA34A1" w14:textId="77777777" w:rsidTr="005464A8">
        <w:trPr>
          <w:trHeight w:val="271"/>
        </w:trPr>
        <w:tc>
          <w:tcPr>
            <w:tcW w:w="407" w:type="dxa"/>
            <w:vMerge w:val="restart"/>
            <w:tcBorders>
              <w:top w:val="nil"/>
              <w:left w:val="nil"/>
              <w:right w:val="nil"/>
            </w:tcBorders>
          </w:tcPr>
          <w:p w14:paraId="5FAA349E" w14:textId="77777777" w:rsidR="00D325FD" w:rsidRPr="00C9463D" w:rsidRDefault="00D325FD" w:rsidP="00480D69">
            <w:pPr>
              <w:rPr>
                <w:rFonts w:ascii="Verdana" w:hAnsi="Verdana"/>
              </w:rPr>
            </w:pPr>
            <w:bookmarkStart w:id="0" w:name="_Hlk188267213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FAA349F" w14:textId="77777777" w:rsidR="00D325FD" w:rsidRPr="009B1E54" w:rsidRDefault="00D325FD" w:rsidP="000650B0">
            <w:pPr>
              <w:ind w:left="-27"/>
              <w:jc w:val="right"/>
              <w:rPr>
                <w:rFonts w:cs="Arial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14:paraId="5FAA34A0" w14:textId="77777777" w:rsidR="00D325FD" w:rsidRPr="009B1E54" w:rsidRDefault="00D325FD" w:rsidP="005464A8">
            <w:pPr>
              <w:rPr>
                <w:rFonts w:cs="Arial"/>
              </w:rPr>
            </w:pPr>
          </w:p>
        </w:tc>
      </w:tr>
      <w:tr w:rsidR="005464A8" w14:paraId="5FAA34A5" w14:textId="77777777" w:rsidTr="00845C00">
        <w:trPr>
          <w:trHeight w:val="271"/>
        </w:trPr>
        <w:tc>
          <w:tcPr>
            <w:tcW w:w="407" w:type="dxa"/>
            <w:vMerge/>
            <w:tcBorders>
              <w:left w:val="nil"/>
              <w:right w:val="nil"/>
            </w:tcBorders>
          </w:tcPr>
          <w:p w14:paraId="5FAA34A2" w14:textId="77777777" w:rsidR="00D325FD" w:rsidRPr="00C9463D" w:rsidRDefault="00D325FD" w:rsidP="005464A8">
            <w:pPr>
              <w:rPr>
                <w:rFonts w:ascii="Verdana" w:hAnsi="Verdan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FAA34A3" w14:textId="77777777" w:rsidR="00D325FD" w:rsidRPr="009B1E54" w:rsidRDefault="00D325FD" w:rsidP="005464A8">
            <w:pPr>
              <w:ind w:left="-27"/>
              <w:jc w:val="right"/>
              <w:rPr>
                <w:rFonts w:cs="Arial"/>
              </w:rPr>
            </w:pPr>
            <w:r w:rsidRPr="009B1E54">
              <w:rPr>
                <w:rFonts w:cs="Arial"/>
                <w:b/>
              </w:rPr>
              <w:t>My ref: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A34A4" w14:textId="21F038AA" w:rsidR="00D325FD" w:rsidRPr="00E66470" w:rsidRDefault="00B314C4" w:rsidP="00FD5768">
            <w:pPr>
              <w:ind w:left="-27"/>
              <w:rPr>
                <w:rFonts w:cs="Arial"/>
              </w:rPr>
            </w:pPr>
            <w:r>
              <w:rPr>
                <w:rFonts w:cs="Arial"/>
              </w:rPr>
              <w:t>RU0879</w:t>
            </w:r>
            <w:r w:rsidR="00C0507B" w:rsidRPr="00E66470">
              <w:rPr>
                <w:rFonts w:cs="Arial"/>
              </w:rPr>
              <w:t>/LB</w:t>
            </w:r>
          </w:p>
        </w:tc>
      </w:tr>
      <w:tr w:rsidR="005464A8" w14:paraId="5FAA34AA" w14:textId="77777777" w:rsidTr="005464A8">
        <w:trPr>
          <w:trHeight w:val="271"/>
        </w:trPr>
        <w:tc>
          <w:tcPr>
            <w:tcW w:w="407" w:type="dxa"/>
            <w:vMerge/>
            <w:tcBorders>
              <w:left w:val="nil"/>
              <w:right w:val="nil"/>
            </w:tcBorders>
          </w:tcPr>
          <w:p w14:paraId="5FAA34A6" w14:textId="77777777" w:rsidR="00D325FD" w:rsidRPr="00C9463D" w:rsidRDefault="00D325FD" w:rsidP="005464A8">
            <w:pPr>
              <w:rPr>
                <w:rFonts w:ascii="Verdana" w:hAnsi="Verdan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FAA34A7" w14:textId="77777777" w:rsidR="00D325FD" w:rsidRPr="008C48C9" w:rsidRDefault="00D325FD" w:rsidP="008C48C9">
            <w:pPr>
              <w:ind w:left="-27"/>
              <w:jc w:val="right"/>
              <w:rPr>
                <w:rFonts w:cs="Arial"/>
                <w:b/>
              </w:rPr>
            </w:pPr>
            <w:r w:rsidRPr="009B1E54">
              <w:rPr>
                <w:rFonts w:cs="Arial"/>
                <w:b/>
              </w:rPr>
              <w:t>Date: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14:paraId="5FAA34A8" w14:textId="065B93B4" w:rsidR="00D325FD" w:rsidRPr="00E66470" w:rsidRDefault="009F5FA8" w:rsidP="00236ED2">
            <w:pPr>
              <w:rPr>
                <w:rFonts w:cs="Arial"/>
              </w:rPr>
            </w:pPr>
            <w:r w:rsidRPr="007A718E">
              <w:rPr>
                <w:rFonts w:cs="Arial"/>
              </w:rPr>
              <w:t>8</w:t>
            </w:r>
            <w:r w:rsidRPr="007A718E">
              <w:rPr>
                <w:rFonts w:cs="Arial"/>
                <w:vertAlign w:val="superscript"/>
              </w:rPr>
              <w:t>th</w:t>
            </w:r>
            <w:r w:rsidRPr="007A718E">
              <w:rPr>
                <w:rFonts w:cs="Arial"/>
              </w:rPr>
              <w:t xml:space="preserve"> July</w:t>
            </w:r>
            <w:r w:rsidR="00C0507B" w:rsidRPr="007A718E">
              <w:rPr>
                <w:rFonts w:cs="Arial"/>
              </w:rPr>
              <w:t xml:space="preserve"> </w:t>
            </w:r>
            <w:r w:rsidR="00D325FD" w:rsidRPr="007A718E">
              <w:rPr>
                <w:rFonts w:cs="Arial"/>
              </w:rPr>
              <w:t>2025</w:t>
            </w:r>
          </w:p>
          <w:p w14:paraId="5FAA34A9" w14:textId="040781EE" w:rsidR="00D325FD" w:rsidRPr="00E66470" w:rsidRDefault="00D325FD" w:rsidP="00236ED2">
            <w:pPr>
              <w:rPr>
                <w:rFonts w:cs="Arial"/>
              </w:rPr>
            </w:pPr>
            <w:r w:rsidRPr="00E66470">
              <w:rPr>
                <w:rFonts w:cs="Arial"/>
              </w:rPr>
              <w:t>TP2</w:t>
            </w:r>
            <w:r w:rsidR="00703588">
              <w:rPr>
                <w:rFonts w:cs="Arial"/>
              </w:rPr>
              <w:t>550280</w:t>
            </w:r>
          </w:p>
        </w:tc>
      </w:tr>
      <w:tr w:rsidR="005464A8" w14:paraId="5FAA34AE" w14:textId="77777777" w:rsidTr="005464A8">
        <w:trPr>
          <w:trHeight w:val="1082"/>
        </w:trPr>
        <w:tc>
          <w:tcPr>
            <w:tcW w:w="407" w:type="dxa"/>
            <w:vMerge/>
            <w:tcBorders>
              <w:left w:val="nil"/>
              <w:bottom w:val="nil"/>
              <w:right w:val="nil"/>
            </w:tcBorders>
          </w:tcPr>
          <w:p w14:paraId="5FAA34AB" w14:textId="77777777" w:rsidR="00D325FD" w:rsidRPr="00C9463D" w:rsidRDefault="00D325FD" w:rsidP="005464A8">
            <w:pPr>
              <w:rPr>
                <w:rFonts w:ascii="Verdana" w:hAnsi="Verdan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5FAA34AC" w14:textId="77777777" w:rsidR="00D325FD" w:rsidRDefault="00D325FD" w:rsidP="005464A8">
            <w:pPr>
              <w:ind w:left="-27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14:paraId="5FAA34AD" w14:textId="77777777" w:rsidR="00D325FD" w:rsidRDefault="00D325FD" w:rsidP="005464A8">
            <w:pPr>
              <w:ind w:left="-27"/>
            </w:pPr>
          </w:p>
        </w:tc>
      </w:tr>
    </w:tbl>
    <w:p w14:paraId="5FAA34AF" w14:textId="3ABB8ECE" w:rsidR="00D325FD" w:rsidRDefault="006D2A99" w:rsidP="00411B4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Name </w:instrText>
      </w:r>
      <w:r>
        <w:rPr>
          <w:rFonts w:cs="Arial"/>
        </w:rPr>
        <w:fldChar w:fldCharType="separate"/>
      </w:r>
      <w:r w:rsidR="00703588">
        <w:rPr>
          <w:rFonts w:cs="Arial"/>
          <w:noProof/>
        </w:rPr>
        <w:t>«Name»</w:t>
      </w:r>
      <w:r>
        <w:rPr>
          <w:rFonts w:cs="Arial"/>
        </w:rPr>
        <w:fldChar w:fldCharType="end"/>
      </w:r>
    </w:p>
    <w:p w14:paraId="404D68DA" w14:textId="51C29C12" w:rsidR="006D2A99" w:rsidRDefault="006D2A99" w:rsidP="00411B4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Address1 </w:instrText>
      </w:r>
      <w:r>
        <w:rPr>
          <w:rFonts w:cs="Arial"/>
        </w:rPr>
        <w:fldChar w:fldCharType="separate"/>
      </w:r>
      <w:r w:rsidR="00703588">
        <w:rPr>
          <w:rFonts w:cs="Arial"/>
          <w:noProof/>
        </w:rPr>
        <w:t>«Address1»</w:t>
      </w:r>
      <w:r>
        <w:rPr>
          <w:rFonts w:cs="Arial"/>
        </w:rPr>
        <w:fldChar w:fldCharType="end"/>
      </w:r>
    </w:p>
    <w:p w14:paraId="2EA00F82" w14:textId="30C4E4C0" w:rsidR="006D2A99" w:rsidRDefault="006D2A99" w:rsidP="00411B4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Address2 </w:instrText>
      </w:r>
      <w:r>
        <w:rPr>
          <w:rFonts w:cs="Arial"/>
        </w:rPr>
        <w:fldChar w:fldCharType="separate"/>
      </w:r>
      <w:r w:rsidR="00703588">
        <w:rPr>
          <w:rFonts w:cs="Arial"/>
          <w:noProof/>
        </w:rPr>
        <w:t>«Address2»</w:t>
      </w:r>
      <w:r>
        <w:rPr>
          <w:rFonts w:cs="Arial"/>
        </w:rPr>
        <w:fldChar w:fldCharType="end"/>
      </w:r>
    </w:p>
    <w:p w14:paraId="1796A88E" w14:textId="5289AD25" w:rsidR="006D2A99" w:rsidRDefault="006D2A99" w:rsidP="00411B4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Address3 </w:instrText>
      </w:r>
      <w:r>
        <w:rPr>
          <w:rFonts w:cs="Arial"/>
        </w:rPr>
        <w:fldChar w:fldCharType="separate"/>
      </w:r>
      <w:r w:rsidR="00703588">
        <w:rPr>
          <w:rFonts w:cs="Arial"/>
          <w:noProof/>
        </w:rPr>
        <w:t>«Address3»</w:t>
      </w:r>
      <w:r>
        <w:rPr>
          <w:rFonts w:cs="Arial"/>
        </w:rPr>
        <w:fldChar w:fldCharType="end"/>
      </w:r>
    </w:p>
    <w:p w14:paraId="4BBCD7C0" w14:textId="6FB4A016" w:rsidR="006D2A99" w:rsidRDefault="006D2A99" w:rsidP="00411B4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Address4 </w:instrText>
      </w:r>
      <w:r>
        <w:rPr>
          <w:rFonts w:cs="Arial"/>
        </w:rPr>
        <w:fldChar w:fldCharType="separate"/>
      </w:r>
      <w:r w:rsidR="00703588">
        <w:rPr>
          <w:rFonts w:cs="Arial"/>
          <w:noProof/>
        </w:rPr>
        <w:t>«Address4»</w:t>
      </w:r>
      <w:r>
        <w:rPr>
          <w:rFonts w:cs="Arial"/>
        </w:rPr>
        <w:fldChar w:fldCharType="end"/>
      </w:r>
    </w:p>
    <w:p w14:paraId="15A7C1D8" w14:textId="0D602C98" w:rsidR="006D2A99" w:rsidRDefault="006D2A99" w:rsidP="00411B4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Address5 </w:instrText>
      </w:r>
      <w:r>
        <w:rPr>
          <w:rFonts w:cs="Arial"/>
        </w:rPr>
        <w:fldChar w:fldCharType="separate"/>
      </w:r>
      <w:r w:rsidR="00703588">
        <w:rPr>
          <w:rFonts w:cs="Arial"/>
          <w:noProof/>
        </w:rPr>
        <w:t>«Address5»</w:t>
      </w:r>
      <w:r>
        <w:rPr>
          <w:rFonts w:cs="Arial"/>
        </w:rPr>
        <w:fldChar w:fldCharType="end"/>
      </w:r>
    </w:p>
    <w:p w14:paraId="07C10113" w14:textId="1C3EDF5D" w:rsidR="006D2A99" w:rsidRDefault="006D2A99" w:rsidP="00411B4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MERGEFIELD Address6 </w:instrText>
      </w:r>
      <w:r>
        <w:rPr>
          <w:rFonts w:cs="Arial"/>
        </w:rPr>
        <w:fldChar w:fldCharType="separate"/>
      </w:r>
      <w:r w:rsidR="00703588">
        <w:rPr>
          <w:rFonts w:cs="Arial"/>
          <w:noProof/>
        </w:rPr>
        <w:t>«Address6»</w:t>
      </w:r>
      <w:r>
        <w:rPr>
          <w:rFonts w:cs="Arial"/>
        </w:rPr>
        <w:fldChar w:fldCharType="end"/>
      </w:r>
    </w:p>
    <w:p w14:paraId="5FAA34B0" w14:textId="77777777" w:rsidR="00D325FD" w:rsidRDefault="00D325FD" w:rsidP="00411B4F">
      <w:pPr>
        <w:rPr>
          <w:rFonts w:cs="Arial"/>
        </w:rPr>
      </w:pPr>
    </w:p>
    <w:p w14:paraId="5FAA34B1" w14:textId="77777777" w:rsidR="00D325FD" w:rsidRDefault="00D325FD" w:rsidP="00411B4F">
      <w:pPr>
        <w:rPr>
          <w:rFonts w:cs="Arial"/>
        </w:rPr>
      </w:pPr>
    </w:p>
    <w:p w14:paraId="5FAA34B2" w14:textId="77777777" w:rsidR="00D325FD" w:rsidRDefault="00D325FD" w:rsidP="00665D3B">
      <w:pPr>
        <w:rPr>
          <w:rFonts w:cs="Arial"/>
        </w:rPr>
      </w:pPr>
    </w:p>
    <w:p w14:paraId="5FAA34B3" w14:textId="77777777" w:rsidR="00D325FD" w:rsidRDefault="00D325FD" w:rsidP="00665D3B">
      <w:pPr>
        <w:rPr>
          <w:rFonts w:cs="Arial"/>
        </w:rPr>
      </w:pPr>
    </w:p>
    <w:p w14:paraId="5FAA34B4" w14:textId="77777777" w:rsidR="00D325FD" w:rsidRDefault="00D325FD" w:rsidP="00665D3B">
      <w:pPr>
        <w:rPr>
          <w:rFonts w:cs="Arial"/>
        </w:rPr>
      </w:pPr>
    </w:p>
    <w:p w14:paraId="5FAA34B5" w14:textId="77777777" w:rsidR="00D325FD" w:rsidRDefault="00D325FD" w:rsidP="00665D3B">
      <w:pPr>
        <w:rPr>
          <w:rFonts w:cs="Arial"/>
        </w:rPr>
      </w:pPr>
    </w:p>
    <w:p w14:paraId="5FAA34B6" w14:textId="594E5111" w:rsidR="00D325FD" w:rsidRPr="009B1E54" w:rsidRDefault="00D325FD" w:rsidP="00665D3B">
      <w:pPr>
        <w:rPr>
          <w:rFonts w:cs="Arial"/>
        </w:rPr>
      </w:pPr>
      <w:r w:rsidRPr="009B1E54">
        <w:rPr>
          <w:rFonts w:cs="Arial"/>
        </w:rPr>
        <w:t>Dea</w:t>
      </w:r>
      <w:r w:rsidR="006D2A99">
        <w:rPr>
          <w:rFonts w:cs="Arial"/>
        </w:rPr>
        <w:t>r Sir/Madam</w:t>
      </w:r>
      <w:r>
        <w:rPr>
          <w:rFonts w:cs="Arial"/>
        </w:rPr>
        <w:t xml:space="preserve">, </w:t>
      </w:r>
    </w:p>
    <w:p w14:paraId="5FAA34B7" w14:textId="77777777" w:rsidR="00D325FD" w:rsidRPr="009B1E54" w:rsidRDefault="00D325FD" w:rsidP="00665D3B">
      <w:pPr>
        <w:rPr>
          <w:rFonts w:cs="Arial"/>
        </w:rPr>
      </w:pPr>
    </w:p>
    <w:p w14:paraId="5FAA34B8" w14:textId="07920DF3" w:rsidR="00D325FD" w:rsidRPr="0002570B" w:rsidRDefault="00C655F2" w:rsidP="00665D3B">
      <w:pPr>
        <w:jc w:val="both"/>
        <w:rPr>
          <w:rFonts w:cs="Arial"/>
          <w:b/>
          <w:u w:val="single"/>
        </w:rPr>
      </w:pPr>
      <w:r>
        <w:rPr>
          <w:rFonts w:cs="Arial"/>
          <w:b/>
          <w:caps/>
          <w:u w:val="single"/>
        </w:rPr>
        <w:t>Tollerton Lane, Tollerton</w:t>
      </w:r>
      <w:r w:rsidR="00D325FD">
        <w:rPr>
          <w:rFonts w:cs="Arial"/>
          <w:b/>
          <w:caps/>
          <w:u w:val="single"/>
        </w:rPr>
        <w:t xml:space="preserve"> –</w:t>
      </w:r>
      <w:r w:rsidR="00D325FD" w:rsidRPr="008B3E98">
        <w:rPr>
          <w:rFonts w:cs="Arial"/>
          <w:b/>
          <w:caps/>
          <w:u w:val="single"/>
        </w:rPr>
        <w:t xml:space="preserve"> PROPOSED</w:t>
      </w:r>
      <w:r w:rsidR="00D325FD">
        <w:rPr>
          <w:rFonts w:cs="Arial"/>
          <w:b/>
          <w:caps/>
          <w:u w:val="single"/>
        </w:rPr>
        <w:t xml:space="preserve"> ENFORC</w:t>
      </w:r>
      <w:r w:rsidR="002A2478">
        <w:rPr>
          <w:rFonts w:cs="Arial"/>
          <w:b/>
          <w:caps/>
          <w:u w:val="single"/>
        </w:rPr>
        <w:t>e</w:t>
      </w:r>
      <w:r w:rsidR="00D325FD">
        <w:rPr>
          <w:rFonts w:cs="Arial"/>
          <w:b/>
          <w:caps/>
          <w:u w:val="single"/>
        </w:rPr>
        <w:t>ABLE</w:t>
      </w:r>
      <w:r w:rsidR="00D325FD" w:rsidRPr="008B3E98">
        <w:rPr>
          <w:rFonts w:cs="Arial"/>
          <w:b/>
          <w:caps/>
          <w:u w:val="single"/>
        </w:rPr>
        <w:t xml:space="preserve"> BUS STOP CLEARWA</w:t>
      </w:r>
      <w:r w:rsidR="00D325FD" w:rsidRPr="000F2BF2">
        <w:rPr>
          <w:rFonts w:cs="Arial"/>
          <w:b/>
          <w:caps/>
          <w:u w:val="single"/>
        </w:rPr>
        <w:t>Y</w:t>
      </w:r>
      <w:r w:rsidR="00D325FD" w:rsidRPr="008B3E98">
        <w:rPr>
          <w:rFonts w:cs="Arial"/>
          <w:b/>
          <w:caps/>
          <w:u w:val="single"/>
        </w:rPr>
        <w:t xml:space="preserve"> – NO STOPPING </w:t>
      </w:r>
      <w:r w:rsidR="00D325FD" w:rsidRPr="00E66470">
        <w:rPr>
          <w:rFonts w:cs="Arial"/>
          <w:b/>
          <w:caps/>
          <w:u w:val="single"/>
        </w:rPr>
        <w:t>AT ANY TIME, EXCEPT</w:t>
      </w:r>
      <w:r w:rsidR="00D325FD" w:rsidRPr="008B3E98">
        <w:rPr>
          <w:rFonts w:cs="Arial"/>
          <w:b/>
          <w:caps/>
          <w:u w:val="single"/>
        </w:rPr>
        <w:t xml:space="preserve"> BUSES – </w:t>
      </w:r>
      <w:r w:rsidR="00D325FD">
        <w:rPr>
          <w:b/>
          <w:u w:val="single"/>
        </w:rPr>
        <w:t>STAGE 2 CONSULTATION</w:t>
      </w:r>
      <w:r w:rsidR="00D325FD" w:rsidRPr="0002570B">
        <w:rPr>
          <w:b/>
          <w:u w:val="single"/>
        </w:rPr>
        <w:t xml:space="preserve"> </w:t>
      </w:r>
    </w:p>
    <w:p w14:paraId="5FAA34B9" w14:textId="77777777" w:rsidR="00D325FD" w:rsidRPr="00B03708" w:rsidRDefault="00D325FD" w:rsidP="00665D3B">
      <w:pPr>
        <w:jc w:val="both"/>
        <w:rPr>
          <w:rFonts w:cs="Arial"/>
        </w:rPr>
      </w:pPr>
    </w:p>
    <w:p w14:paraId="5FAA34BA" w14:textId="211D274D" w:rsidR="00D325FD" w:rsidRDefault="00D325FD" w:rsidP="00665D3B">
      <w:pPr>
        <w:jc w:val="both"/>
        <w:rPr>
          <w:rFonts w:cs="Arial"/>
        </w:rPr>
      </w:pPr>
      <w:r w:rsidRPr="009954DC">
        <w:rPr>
          <w:rFonts w:cs="Arial"/>
        </w:rPr>
        <w:t>Via East Midlands Ltd is working on behalf of Nottinghamshire County Council to deliver highway services</w:t>
      </w:r>
      <w:r>
        <w:rPr>
          <w:rFonts w:cs="Arial"/>
        </w:rPr>
        <w:t xml:space="preserve"> in Nottinghamshire</w:t>
      </w:r>
      <w:r w:rsidRPr="009954DC">
        <w:rPr>
          <w:rFonts w:cs="Arial"/>
        </w:rPr>
        <w:t xml:space="preserve">. </w:t>
      </w:r>
      <w:r w:rsidRPr="00592A69">
        <w:rPr>
          <w:rFonts w:cs="Arial"/>
        </w:rPr>
        <w:t>Concerns have been raised</w:t>
      </w:r>
      <w:r>
        <w:rPr>
          <w:rFonts w:cs="Arial"/>
        </w:rPr>
        <w:t xml:space="preserve"> regarding inconsiderate and obstructive parking at </w:t>
      </w:r>
      <w:r w:rsidRPr="00E66470">
        <w:rPr>
          <w:rFonts w:cs="Arial"/>
        </w:rPr>
        <w:t>bus stop</w:t>
      </w:r>
      <w:r w:rsidR="00C0507B" w:rsidRPr="00E66470">
        <w:rPr>
          <w:rFonts w:cs="Arial"/>
        </w:rPr>
        <w:t xml:space="preserve"> </w:t>
      </w:r>
      <w:r w:rsidR="00C50828">
        <w:rPr>
          <w:rFonts w:cs="Arial"/>
        </w:rPr>
        <w:t>RU0879</w:t>
      </w:r>
      <w:r>
        <w:rPr>
          <w:rFonts w:cs="Arial"/>
        </w:rPr>
        <w:t xml:space="preserve">. </w:t>
      </w:r>
      <w:r w:rsidRPr="00176A55">
        <w:rPr>
          <w:rFonts w:cs="Arial"/>
        </w:rPr>
        <w:t>To address these concerns</w:t>
      </w:r>
      <w:r>
        <w:rPr>
          <w:rFonts w:cs="Arial"/>
        </w:rPr>
        <w:t>, it is proposed to in</w:t>
      </w:r>
      <w:r w:rsidR="002A2478">
        <w:rPr>
          <w:rFonts w:cs="Arial"/>
        </w:rPr>
        <w:t>stall a</w:t>
      </w:r>
      <w:r>
        <w:rPr>
          <w:rFonts w:cs="Arial"/>
        </w:rPr>
        <w:t xml:space="preserve"> new enforceable bus stop clearway to prohibit other vehicles from stopping or waiting </w:t>
      </w:r>
      <w:r w:rsidR="002A2478">
        <w:rPr>
          <w:rFonts w:cs="Arial"/>
        </w:rPr>
        <w:t>at</w:t>
      </w:r>
      <w:r>
        <w:rPr>
          <w:rFonts w:cs="Arial"/>
        </w:rPr>
        <w:t xml:space="preserve"> </w:t>
      </w:r>
      <w:r w:rsidRPr="00E66470">
        <w:rPr>
          <w:rFonts w:cs="Arial"/>
        </w:rPr>
        <w:t>the stop at any time</w:t>
      </w:r>
      <w:r>
        <w:rPr>
          <w:rFonts w:cs="Arial"/>
        </w:rPr>
        <w:t>.</w:t>
      </w:r>
    </w:p>
    <w:p w14:paraId="5FAA34BC" w14:textId="78A98A8E" w:rsidR="00D325FD" w:rsidRPr="00245E7B" w:rsidRDefault="00D325FD" w:rsidP="00665D3B">
      <w:pPr>
        <w:jc w:val="both"/>
        <w:rPr>
          <w:rFonts w:cs="Arial"/>
        </w:rPr>
      </w:pPr>
      <w:r w:rsidRPr="00D33483">
        <w:rPr>
          <w:rFonts w:cs="Arial"/>
        </w:rPr>
        <w:t xml:space="preserve">Further to the </w:t>
      </w:r>
      <w:r>
        <w:rPr>
          <w:rFonts w:cs="Arial"/>
        </w:rPr>
        <w:t xml:space="preserve">stage </w:t>
      </w:r>
      <w:r w:rsidR="0016776F">
        <w:rPr>
          <w:rFonts w:cs="Arial"/>
        </w:rPr>
        <w:t>1</w:t>
      </w:r>
      <w:r w:rsidRPr="00D33483">
        <w:rPr>
          <w:rFonts w:cs="Arial"/>
        </w:rPr>
        <w:t xml:space="preserve"> letter of </w:t>
      </w:r>
      <w:r w:rsidR="00C655F2">
        <w:rPr>
          <w:rFonts w:cs="Arial"/>
        </w:rPr>
        <w:t>13</w:t>
      </w:r>
      <w:r w:rsidR="00C655F2" w:rsidRPr="00C655F2">
        <w:rPr>
          <w:rFonts w:cs="Arial"/>
          <w:vertAlign w:val="superscript"/>
        </w:rPr>
        <w:t>th</w:t>
      </w:r>
      <w:r w:rsidR="00C655F2">
        <w:rPr>
          <w:rFonts w:cs="Arial"/>
        </w:rPr>
        <w:t xml:space="preserve"> March</w:t>
      </w:r>
      <w:r w:rsidR="00C0507B">
        <w:rPr>
          <w:rFonts w:cs="Arial"/>
        </w:rPr>
        <w:t xml:space="preserve"> 2025</w:t>
      </w:r>
      <w:r w:rsidRPr="00D33483">
        <w:rPr>
          <w:rFonts w:cs="Arial"/>
        </w:rPr>
        <w:t>, the next stage of the consultation is to publicly advertise the scheme.</w:t>
      </w:r>
      <w:r>
        <w:rPr>
          <w:rFonts w:cs="Arial"/>
        </w:rPr>
        <w:t xml:space="preserve"> The advert will be published online (linked via the QR code below) and </w:t>
      </w:r>
      <w:r w:rsidR="0016776F">
        <w:rPr>
          <w:rFonts w:cs="Arial"/>
        </w:rPr>
        <w:t xml:space="preserve">a </w:t>
      </w:r>
      <w:r>
        <w:rPr>
          <w:rFonts w:cs="Arial"/>
        </w:rPr>
        <w:t>notice will be fixed on site.</w:t>
      </w:r>
      <w:r w:rsidRPr="00715C46">
        <w:rPr>
          <w:rFonts w:cs="Arial"/>
        </w:rPr>
        <w:t xml:space="preserve"> </w:t>
      </w:r>
      <w:r w:rsidRPr="00896CEB">
        <w:rPr>
          <w:rFonts w:cs="Arial"/>
        </w:rPr>
        <w:t xml:space="preserve">A </w:t>
      </w:r>
      <w:r w:rsidRPr="00592A69">
        <w:rPr>
          <w:rFonts w:cs="Arial"/>
        </w:rPr>
        <w:t xml:space="preserve">plan showing the extent of the proposed restriction is attached </w:t>
      </w:r>
      <w:r w:rsidRPr="00E66470">
        <w:rPr>
          <w:rFonts w:cs="Arial"/>
        </w:rPr>
        <w:t>(Drawing Number H/</w:t>
      </w:r>
      <w:r w:rsidR="00C0507B" w:rsidRPr="00E66470">
        <w:rPr>
          <w:rFonts w:cs="Arial"/>
        </w:rPr>
        <w:t>LB</w:t>
      </w:r>
      <w:r w:rsidR="00C0507B">
        <w:rPr>
          <w:rFonts w:cs="Arial"/>
        </w:rPr>
        <w:t>/49</w:t>
      </w:r>
      <w:r w:rsidR="00C655F2">
        <w:rPr>
          <w:rFonts w:cs="Arial"/>
        </w:rPr>
        <w:t>68</w:t>
      </w:r>
      <w:r w:rsidR="00C0507B">
        <w:rPr>
          <w:rFonts w:cs="Arial"/>
        </w:rPr>
        <w:t>/0</w:t>
      </w:r>
      <w:r w:rsidR="002A2478">
        <w:rPr>
          <w:rFonts w:cs="Arial"/>
        </w:rPr>
        <w:t>1</w:t>
      </w:r>
      <w:r w:rsidR="00C0507B">
        <w:rPr>
          <w:rFonts w:cs="Arial"/>
        </w:rPr>
        <w:t>)</w:t>
      </w:r>
      <w:r w:rsidRPr="00592A69">
        <w:rPr>
          <w:rFonts w:cs="Arial"/>
        </w:rPr>
        <w:t xml:space="preserve"> along</w:t>
      </w:r>
      <w:r w:rsidRPr="00896CEB">
        <w:rPr>
          <w:rFonts w:cs="Arial"/>
        </w:rPr>
        <w:t xml:space="preserve"> with a copy of the site notice.</w:t>
      </w:r>
    </w:p>
    <w:p w14:paraId="5FAA34BD" w14:textId="26516FC0" w:rsidR="00D325FD" w:rsidRPr="00896CEB" w:rsidRDefault="00D325FD" w:rsidP="00665D3B">
      <w:pPr>
        <w:jc w:val="both"/>
        <w:rPr>
          <w:rFonts w:cs="Arial"/>
        </w:rPr>
      </w:pPr>
    </w:p>
    <w:p w14:paraId="5FAA34BE" w14:textId="096D3EAE" w:rsidR="00D325FD" w:rsidRPr="00043226" w:rsidRDefault="00D325FD" w:rsidP="00665D3B">
      <w:pPr>
        <w:jc w:val="both"/>
        <w:rPr>
          <w:rFonts w:cs="Arial"/>
        </w:rPr>
      </w:pPr>
      <w:r w:rsidRPr="00176A55">
        <w:rPr>
          <w:rFonts w:cs="Arial"/>
        </w:rPr>
        <w:t xml:space="preserve">Any objections to the proposals, specifying the grounds on which they are </w:t>
      </w:r>
      <w:r w:rsidRPr="00043226">
        <w:rPr>
          <w:rFonts w:cs="Arial"/>
        </w:rPr>
        <w:t xml:space="preserve">made, should be sent in writing before </w:t>
      </w:r>
      <w:r w:rsidRPr="007A718E">
        <w:rPr>
          <w:rFonts w:cs="Arial"/>
        </w:rPr>
        <w:t>the</w:t>
      </w:r>
      <w:r w:rsidRPr="007A718E">
        <w:rPr>
          <w:rFonts w:cs="Arial"/>
          <w:b/>
          <w:bCs/>
        </w:rPr>
        <w:t xml:space="preserve"> </w:t>
      </w:r>
      <w:r w:rsidR="009F5FA8" w:rsidRPr="007A718E">
        <w:rPr>
          <w:rFonts w:cs="Arial"/>
          <w:b/>
          <w:bCs/>
        </w:rPr>
        <w:t>5</w:t>
      </w:r>
      <w:r w:rsidR="009F5FA8" w:rsidRPr="007A718E">
        <w:rPr>
          <w:rFonts w:cs="Arial"/>
          <w:b/>
          <w:bCs/>
          <w:vertAlign w:val="superscript"/>
        </w:rPr>
        <w:t>th</w:t>
      </w:r>
      <w:r w:rsidR="009F5FA8" w:rsidRPr="007A718E">
        <w:rPr>
          <w:rFonts w:cs="Arial"/>
          <w:b/>
          <w:bCs/>
        </w:rPr>
        <w:t xml:space="preserve"> August</w:t>
      </w:r>
      <w:r w:rsidR="00C0507B" w:rsidRPr="007A718E">
        <w:rPr>
          <w:rFonts w:cs="Arial"/>
          <w:b/>
          <w:bCs/>
        </w:rPr>
        <w:t xml:space="preserve"> 2025</w:t>
      </w:r>
      <w:r w:rsidRPr="007A718E">
        <w:rPr>
          <w:rFonts w:cs="Arial"/>
        </w:rPr>
        <w:t>. If the objection</w:t>
      </w:r>
      <w:r w:rsidRPr="00043226">
        <w:rPr>
          <w:rFonts w:cs="Arial"/>
        </w:rPr>
        <w:t xml:space="preserve"> cannot be resolved, it will be reported through the County Council’s procedures at the appropriate time.</w:t>
      </w:r>
    </w:p>
    <w:p w14:paraId="5FAA34BF" w14:textId="113A98A1" w:rsidR="00D325FD" w:rsidRPr="00043226" w:rsidRDefault="00D325FD" w:rsidP="00665D3B">
      <w:pPr>
        <w:jc w:val="both"/>
        <w:rPr>
          <w:rFonts w:cs="Arial"/>
        </w:rPr>
      </w:pPr>
    </w:p>
    <w:p w14:paraId="5FAA34C0" w14:textId="28FFC8F3" w:rsidR="00D325FD" w:rsidRPr="000E52EF" w:rsidRDefault="00D325FD" w:rsidP="00665D3B">
      <w:pPr>
        <w:tabs>
          <w:tab w:val="left" w:pos="-720"/>
        </w:tabs>
        <w:suppressAutoHyphens/>
        <w:jc w:val="both"/>
        <w:rPr>
          <w:lang w:val="en-US"/>
        </w:rPr>
      </w:pPr>
      <w:r w:rsidRPr="00043226">
        <w:t>Any details you provide</w:t>
      </w:r>
      <w:r w:rsidRPr="000E52EF">
        <w:t xml:space="preserve"> may be shared with Nottinghamshire County Council as appropriate.</w:t>
      </w:r>
      <w:bookmarkStart w:id="1" w:name="_Hlk34054609"/>
      <w:r w:rsidRPr="000E52EF">
        <w:rPr>
          <w:rFonts w:cs="Arial"/>
          <w:sz w:val="20"/>
          <w:szCs w:val="20"/>
          <w:lang w:val="en-US"/>
        </w:rPr>
        <w:t xml:space="preserve"> </w:t>
      </w:r>
      <w:r w:rsidRPr="000E52EF">
        <w:rPr>
          <w:lang w:val="en-US"/>
        </w:rPr>
        <w:t>If you’d like to find out more about how we use your data, please see our Privacy Notice:</w:t>
      </w:r>
    </w:p>
    <w:bookmarkStart w:id="2" w:name="_Hlk32219326"/>
    <w:p w14:paraId="5FAA34C4" w14:textId="77B38B95" w:rsidR="00D325FD" w:rsidRPr="006D2A99" w:rsidRDefault="00D325FD" w:rsidP="006D2A99">
      <w:pPr>
        <w:tabs>
          <w:tab w:val="left" w:pos="-720"/>
        </w:tabs>
        <w:suppressAutoHyphens/>
        <w:jc w:val="both"/>
        <w:rPr>
          <w:lang w:val="en-US"/>
        </w:rPr>
      </w:pPr>
      <w:r w:rsidRPr="000E52EF">
        <w:rPr>
          <w:lang w:val="en-US"/>
        </w:rPr>
        <w:fldChar w:fldCharType="begin"/>
      </w:r>
      <w:r w:rsidRPr="000E52EF">
        <w:rPr>
          <w:lang w:val="en-US"/>
        </w:rPr>
        <w:instrText xml:space="preserve"> HYPERLINK "http://www.viaem.co.uk/privacy-notice-for-the-public/" </w:instrText>
      </w:r>
      <w:r w:rsidRPr="000E52EF">
        <w:rPr>
          <w:lang w:val="en-US"/>
        </w:rPr>
      </w:r>
      <w:r w:rsidRPr="000E52EF">
        <w:rPr>
          <w:lang w:val="en-US"/>
        </w:rPr>
        <w:fldChar w:fldCharType="separate"/>
      </w:r>
      <w:r w:rsidRPr="000E52EF">
        <w:rPr>
          <w:rStyle w:val="Hyperlink"/>
          <w:lang w:val="en-US"/>
        </w:rPr>
        <w:t>www.viaem.co.uk/privacy-notice-for-the-public/</w:t>
      </w:r>
      <w:r w:rsidRPr="000E52EF">
        <w:fldChar w:fldCharType="end"/>
      </w:r>
      <w:bookmarkEnd w:id="1"/>
      <w:bookmarkEnd w:id="2"/>
      <w:r>
        <w:rPr>
          <w:rFonts w:cs="Arial"/>
        </w:rPr>
        <w:t>,</w:t>
      </w:r>
    </w:p>
    <w:p w14:paraId="3D7D17BE" w14:textId="6A904F8B" w:rsidR="006D2A99" w:rsidRDefault="00D325FD" w:rsidP="00665D3B">
      <w:pPr>
        <w:rPr>
          <w:rFonts w:ascii="Dreaming Outloud Script Pro" w:hAnsi="Dreaming Outloud Script Pro" w:cs="Dreaming Outloud Script Pro"/>
          <w:noProof/>
          <w:sz w:val="32"/>
          <w:szCs w:val="32"/>
        </w:rPr>
      </w:pP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</w:p>
    <w:p w14:paraId="5FAA34C7" w14:textId="3A59E28E" w:rsidR="00D325FD" w:rsidRPr="00D325FD" w:rsidRDefault="006D2A99" w:rsidP="00665D3B">
      <w:pPr>
        <w:rPr>
          <w:rFonts w:cs="Arial"/>
          <w:highlight w:val="yellow"/>
        </w:rPr>
      </w:pPr>
      <w:r w:rsidRPr="006D2A99">
        <w:rPr>
          <w:rFonts w:cs="Arial"/>
          <w:noProof/>
        </w:rPr>
        <w:t>Yours faithfully</w:t>
      </w:r>
      <w:r>
        <w:rPr>
          <w:rFonts w:cs="Arial"/>
          <w:noProof/>
        </w:rPr>
        <w:t>,</w:t>
      </w:r>
      <w:r w:rsidR="00D325FD" w:rsidRPr="006D2A99">
        <w:rPr>
          <w:rFonts w:cs="Arial"/>
          <w:noProof/>
        </w:rPr>
        <w:tab/>
      </w:r>
      <w:r w:rsidR="00D325FD"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 w:rsidR="00D325FD"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>
        <w:rPr>
          <w:rFonts w:ascii="Dreaming Outloud Script Pro" w:hAnsi="Dreaming Outloud Script Pro" w:cs="Dreaming Outloud Script Pro"/>
          <w:noProof/>
          <w:sz w:val="32"/>
          <w:szCs w:val="32"/>
        </w:rPr>
        <w:tab/>
      </w:r>
      <w:r w:rsidR="00D325FD" w:rsidRPr="00F433A4">
        <w:rPr>
          <w:bCs/>
        </w:rPr>
        <w:t>Please Scan QR Code</w:t>
      </w:r>
      <w:r w:rsidR="00D325FD" w:rsidRPr="00722BB3">
        <w:rPr>
          <w:rFonts w:cs="Arial"/>
        </w:rPr>
        <w:tab/>
      </w:r>
      <w:r w:rsidR="00D325FD" w:rsidRPr="00722BB3">
        <w:rPr>
          <w:rFonts w:cs="Arial"/>
        </w:rPr>
        <w:tab/>
      </w:r>
      <w:r w:rsidR="00D325FD" w:rsidRPr="00722BB3">
        <w:rPr>
          <w:rFonts w:cs="Arial"/>
        </w:rPr>
        <w:tab/>
      </w:r>
      <w:r w:rsidR="00D325FD" w:rsidRPr="00722BB3">
        <w:rPr>
          <w:rFonts w:cs="Arial"/>
        </w:rPr>
        <w:tab/>
      </w:r>
    </w:p>
    <w:p w14:paraId="5FAA34C9" w14:textId="045544C5" w:rsidR="00D325FD" w:rsidRPr="009051A6" w:rsidRDefault="00D325FD" w:rsidP="00665D3B">
      <w:pPr>
        <w:rPr>
          <w:rFonts w:cs="Arial"/>
        </w:rPr>
      </w:pPr>
      <w:r>
        <w:rPr>
          <w:rFonts w:cs="Arial"/>
        </w:rPr>
        <w:t>Improvements Design Team</w:t>
      </w:r>
      <w:r w:rsidRPr="009051A6">
        <w:rPr>
          <w:rFonts w:cs="Arial"/>
        </w:rPr>
        <w:tab/>
      </w:r>
    </w:p>
    <w:p w14:paraId="5FAA34CA" w14:textId="77777777" w:rsidR="00D325FD" w:rsidRPr="009051A6" w:rsidRDefault="00D325FD" w:rsidP="00665D3B">
      <w:pPr>
        <w:rPr>
          <w:rFonts w:cs="Arial"/>
        </w:rPr>
      </w:pPr>
      <w:r w:rsidRPr="009051A6">
        <w:rPr>
          <w:rFonts w:cs="Arial"/>
        </w:rPr>
        <w:t>Via East Midlands Ltd</w:t>
      </w:r>
    </w:p>
    <w:p w14:paraId="5FAA34CB" w14:textId="29F67F55" w:rsidR="00D325FD" w:rsidRDefault="00D325FD" w:rsidP="00665D3B">
      <w:pPr>
        <w:rPr>
          <w:rFonts w:cs="Arial"/>
        </w:rPr>
      </w:pPr>
      <w:r w:rsidRPr="008C48C9">
        <w:rPr>
          <w:rFonts w:cs="Arial"/>
          <w:b/>
        </w:rPr>
        <w:t>Tel</w:t>
      </w:r>
      <w:r w:rsidRPr="00E66470">
        <w:rPr>
          <w:rFonts w:cs="Arial"/>
          <w:b/>
        </w:rPr>
        <w:t xml:space="preserve">: </w:t>
      </w:r>
      <w:r w:rsidRPr="00E66470">
        <w:rPr>
          <w:rFonts w:cs="Arial"/>
        </w:rPr>
        <w:t>0115</w:t>
      </w:r>
      <w:r w:rsidR="00E66470">
        <w:rPr>
          <w:rFonts w:cs="Arial"/>
        </w:rPr>
        <w:t xml:space="preserve"> 8040572</w:t>
      </w:r>
    </w:p>
    <w:p w14:paraId="5FAA34CC" w14:textId="77777777" w:rsidR="00D325FD" w:rsidRPr="009B1E54" w:rsidRDefault="00D325FD" w:rsidP="00665D3B">
      <w:pPr>
        <w:rPr>
          <w:rFonts w:cs="Arial"/>
        </w:rPr>
      </w:pPr>
      <w:r>
        <w:rPr>
          <w:rFonts w:cs="Arial"/>
          <w:b/>
        </w:rPr>
        <w:t>Email:</w:t>
      </w:r>
      <w:r w:rsidRPr="008C48C9">
        <w:t xml:space="preserve"> </w:t>
      </w:r>
      <w:hyperlink r:id="rId10" w:history="1">
        <w:r w:rsidRPr="00140310">
          <w:rPr>
            <w:rStyle w:val="Hyperlink"/>
            <w:rFonts w:cs="Arial"/>
          </w:rPr>
          <w:t>tmconsultation@viaem.co.uk</w:t>
        </w:r>
      </w:hyperlink>
    </w:p>
    <w:bookmarkEnd w:id="0"/>
    <w:p w14:paraId="5FAA34CD" w14:textId="77777777" w:rsidR="00D325FD" w:rsidRPr="009B1E54" w:rsidRDefault="00D325FD" w:rsidP="00665D3B">
      <w:pPr>
        <w:rPr>
          <w:rFonts w:cs="Arial"/>
        </w:rPr>
      </w:pPr>
    </w:p>
    <w:sectPr w:rsidR="00D325FD" w:rsidRPr="009B1E54" w:rsidSect="005464A8">
      <w:headerReference w:type="first" r:id="rId11"/>
      <w:footerReference w:type="first" r:id="rId12"/>
      <w:type w:val="continuous"/>
      <w:pgSz w:w="11904" w:h="16834"/>
      <w:pgMar w:top="2977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0D59" w14:textId="77777777" w:rsidR="009D2206" w:rsidRDefault="009D2206">
      <w:r>
        <w:separator/>
      </w:r>
    </w:p>
  </w:endnote>
  <w:endnote w:type="continuationSeparator" w:id="0">
    <w:p w14:paraId="71357E9E" w14:textId="77777777" w:rsidR="009D2206" w:rsidRDefault="009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34D1" w14:textId="77777777" w:rsidR="00D325FD" w:rsidRDefault="00D325FD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5FAA34D6" wp14:editId="5FAA34D7">
          <wp:simplePos x="0" y="0"/>
          <wp:positionH relativeFrom="column">
            <wp:posOffset>3013710</wp:posOffset>
          </wp:positionH>
          <wp:positionV relativeFrom="page">
            <wp:posOffset>9730740</wp:posOffset>
          </wp:positionV>
          <wp:extent cx="3535680" cy="662940"/>
          <wp:effectExtent l="0" t="0" r="762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2 addres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68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1DE23" w14:textId="77777777" w:rsidR="009D2206" w:rsidRDefault="009D2206">
      <w:r>
        <w:separator/>
      </w:r>
    </w:p>
  </w:footnote>
  <w:footnote w:type="continuationSeparator" w:id="0">
    <w:p w14:paraId="128F710E" w14:textId="77777777" w:rsidR="009D2206" w:rsidRDefault="009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34D0" w14:textId="77777777" w:rsidR="00D325FD" w:rsidRDefault="00D325F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AA34D2" wp14:editId="5FAA34D3">
          <wp:simplePos x="0" y="0"/>
          <wp:positionH relativeFrom="column">
            <wp:posOffset>-5715</wp:posOffset>
          </wp:positionH>
          <wp:positionV relativeFrom="page">
            <wp:posOffset>590550</wp:posOffset>
          </wp:positionV>
          <wp:extent cx="1419225" cy="720725"/>
          <wp:effectExtent l="0" t="0" r="9525" b="3175"/>
          <wp:wrapNone/>
          <wp:docPr id="2" name="Picture 2" descr="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AA34D4" wp14:editId="5FAA34D5">
          <wp:simplePos x="0" y="0"/>
          <wp:positionH relativeFrom="column">
            <wp:posOffset>2699385</wp:posOffset>
          </wp:positionH>
          <wp:positionV relativeFrom="page">
            <wp:posOffset>389890</wp:posOffset>
          </wp:positionV>
          <wp:extent cx="3470275" cy="984885"/>
          <wp:effectExtent l="0" t="0" r="0" b="5715"/>
          <wp:wrapNone/>
          <wp:docPr id="282" name="Picture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C in part correct 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275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D25"/>
    <w:multiLevelType w:val="hybridMultilevel"/>
    <w:tmpl w:val="F0CA23B4"/>
    <w:lvl w:ilvl="0" w:tplc="791C2248">
      <w:start w:val="1"/>
      <w:numFmt w:val="bullet"/>
      <w:pStyle w:val="16PCNTabletex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B34"/>
    <w:multiLevelType w:val="hybridMultilevel"/>
    <w:tmpl w:val="B89A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63BA"/>
    <w:multiLevelType w:val="hybridMultilevel"/>
    <w:tmpl w:val="A5BCAE66"/>
    <w:lvl w:ilvl="0" w:tplc="C5C83F82">
      <w:start w:val="1"/>
      <w:numFmt w:val="bullet"/>
      <w:pStyle w:val="02PCNConBullLev1"/>
      <w:lvlText w:val="•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10CE8"/>
    <w:multiLevelType w:val="hybridMultilevel"/>
    <w:tmpl w:val="7DF46A4A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FBF835B6">
      <w:start w:val="1"/>
      <w:numFmt w:val="bullet"/>
      <w:pStyle w:val="032CCBulletlev2"/>
      <w:lvlText w:val="–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0"/>
      </w:rPr>
    </w:lvl>
    <w:lvl w:ilvl="2" w:tplc="00050409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72B1499C"/>
    <w:multiLevelType w:val="hybridMultilevel"/>
    <w:tmpl w:val="BD46A084"/>
    <w:lvl w:ilvl="0" w:tplc="B1EA75C6">
      <w:start w:val="1"/>
      <w:numFmt w:val="bullet"/>
      <w:pStyle w:val="03PCNConBullLev2"/>
      <w:lvlText w:val="–"/>
      <w:lvlJc w:val="left"/>
      <w:pPr>
        <w:tabs>
          <w:tab w:val="num" w:pos="1894"/>
        </w:tabs>
        <w:ind w:left="1894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154F5"/>
    <w:multiLevelType w:val="hybridMultilevel"/>
    <w:tmpl w:val="FC0E4872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D160A378">
      <w:start w:val="1"/>
      <w:numFmt w:val="bullet"/>
      <w:pStyle w:val="033CCBulletlev3"/>
      <w:lvlText w:val="•"/>
      <w:lvlJc w:val="left"/>
      <w:pPr>
        <w:tabs>
          <w:tab w:val="num" w:pos="2614"/>
        </w:tabs>
        <w:ind w:left="2614" w:hanging="360"/>
      </w:pPr>
      <w:rPr>
        <w:rFonts w:ascii="Verdana" w:hAnsi="Verdana" w:hint="default"/>
        <w:b/>
        <w:i w:val="0"/>
        <w:color w:val="auto"/>
        <w:sz w:val="18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 w16cid:durableId="680158656">
    <w:abstractNumId w:val="5"/>
  </w:num>
  <w:num w:numId="2" w16cid:durableId="243614714">
    <w:abstractNumId w:val="3"/>
  </w:num>
  <w:num w:numId="3" w16cid:durableId="1339503055">
    <w:abstractNumId w:val="4"/>
  </w:num>
  <w:num w:numId="4" w16cid:durableId="103427982">
    <w:abstractNumId w:val="2"/>
  </w:num>
  <w:num w:numId="5" w16cid:durableId="1320230548">
    <w:abstractNumId w:val="0"/>
  </w:num>
  <w:num w:numId="6" w16cid:durableId="1717587941">
    <w:abstractNumId w:val="2"/>
  </w:num>
  <w:num w:numId="7" w16cid:durableId="164797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83"/>
    <w:rsid w:val="00016E0E"/>
    <w:rsid w:val="00073968"/>
    <w:rsid w:val="000A1C49"/>
    <w:rsid w:val="000B0856"/>
    <w:rsid w:val="000F5C10"/>
    <w:rsid w:val="00114D2E"/>
    <w:rsid w:val="001250C6"/>
    <w:rsid w:val="0016776F"/>
    <w:rsid w:val="001B3E5D"/>
    <w:rsid w:val="001D6B9A"/>
    <w:rsid w:val="00232A01"/>
    <w:rsid w:val="00252E24"/>
    <w:rsid w:val="002A2478"/>
    <w:rsid w:val="002B497A"/>
    <w:rsid w:val="002B6A74"/>
    <w:rsid w:val="002F6939"/>
    <w:rsid w:val="00302C31"/>
    <w:rsid w:val="003550CA"/>
    <w:rsid w:val="003933DB"/>
    <w:rsid w:val="00401B33"/>
    <w:rsid w:val="00426BE0"/>
    <w:rsid w:val="00434360"/>
    <w:rsid w:val="00455282"/>
    <w:rsid w:val="00524F85"/>
    <w:rsid w:val="00543613"/>
    <w:rsid w:val="00650880"/>
    <w:rsid w:val="006730A7"/>
    <w:rsid w:val="006D2A99"/>
    <w:rsid w:val="006D2B72"/>
    <w:rsid w:val="00703588"/>
    <w:rsid w:val="007664A5"/>
    <w:rsid w:val="007A718E"/>
    <w:rsid w:val="007D4FE1"/>
    <w:rsid w:val="00871C7D"/>
    <w:rsid w:val="008C4E54"/>
    <w:rsid w:val="008F58C3"/>
    <w:rsid w:val="00964A48"/>
    <w:rsid w:val="009D2206"/>
    <w:rsid w:val="009E0865"/>
    <w:rsid w:val="009F5FA8"/>
    <w:rsid w:val="00A17902"/>
    <w:rsid w:val="00AE7583"/>
    <w:rsid w:val="00B2222E"/>
    <w:rsid w:val="00B314C4"/>
    <w:rsid w:val="00BD544F"/>
    <w:rsid w:val="00C0507B"/>
    <w:rsid w:val="00C40A25"/>
    <w:rsid w:val="00C50828"/>
    <w:rsid w:val="00C655F2"/>
    <w:rsid w:val="00C75AD0"/>
    <w:rsid w:val="00C92CC4"/>
    <w:rsid w:val="00C93445"/>
    <w:rsid w:val="00D214FC"/>
    <w:rsid w:val="00D325FD"/>
    <w:rsid w:val="00D430C6"/>
    <w:rsid w:val="00D46387"/>
    <w:rsid w:val="00D97058"/>
    <w:rsid w:val="00DE6AD1"/>
    <w:rsid w:val="00E30BA2"/>
    <w:rsid w:val="00E66470"/>
    <w:rsid w:val="00EA0707"/>
    <w:rsid w:val="00F90487"/>
    <w:rsid w:val="00F90741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349E"/>
  <w15:docId w15:val="{8637CF93-A1AF-4CA1-B9E0-ED52413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3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A6D5F"/>
    <w:pPr>
      <w:suppressAutoHyphens/>
      <w:spacing w:before="240"/>
      <w:outlineLvl w:val="0"/>
    </w:pPr>
    <w:rPr>
      <w:rFonts w:ascii="Verdana" w:hAnsi="Verdana"/>
      <w:b/>
      <w:sz w:val="28"/>
    </w:rPr>
  </w:style>
  <w:style w:type="paragraph" w:styleId="TOC2">
    <w:name w:val="toc 2"/>
    <w:basedOn w:val="Normal"/>
    <w:next w:val="Normal"/>
    <w:autoRedefine/>
    <w:semiHidden/>
    <w:rsid w:val="005A6D5F"/>
    <w:pPr>
      <w:tabs>
        <w:tab w:val="right" w:pos="8502"/>
      </w:tabs>
      <w:suppressAutoHyphens/>
      <w:ind w:left="240"/>
    </w:pPr>
    <w:rPr>
      <w:rFonts w:ascii="Verdana" w:hAnsi="Verdana"/>
    </w:rPr>
  </w:style>
  <w:style w:type="paragraph" w:customStyle="1" w:styleId="023CCSubhead2">
    <w:name w:val="023 CC Subhead 2"/>
    <w:basedOn w:val="Normal"/>
    <w:next w:val="Normal"/>
    <w:autoRedefine/>
    <w:rsid w:val="005A6D5F"/>
    <w:pPr>
      <w:suppressAutoHyphens/>
      <w:spacing w:before="360"/>
      <w:outlineLvl w:val="0"/>
    </w:pPr>
    <w:rPr>
      <w:rFonts w:ascii="Verdana" w:hAnsi="Verdana"/>
      <w:b/>
    </w:rPr>
  </w:style>
  <w:style w:type="paragraph" w:customStyle="1" w:styleId="06CCTablehead">
    <w:name w:val="06 CC Table 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7CCTablesubhead">
    <w:name w:val="07 CC Table sub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12TableParagraphstyle">
    <w:name w:val="012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33CCBulletlev3">
    <w:name w:val="033 CC Bullet lev 3"/>
    <w:basedOn w:val="Normal"/>
    <w:autoRedefine/>
    <w:rsid w:val="005A6D5F"/>
    <w:pPr>
      <w:numPr>
        <w:ilvl w:val="2"/>
        <w:numId w:val="1"/>
      </w:numPr>
      <w:suppressAutoHyphens/>
      <w:ind w:right="284"/>
    </w:pPr>
    <w:rPr>
      <w:rFonts w:ascii="Verdana" w:hAnsi="Verdana"/>
    </w:rPr>
  </w:style>
  <w:style w:type="paragraph" w:customStyle="1" w:styleId="032CCBulletlev2">
    <w:name w:val="032 CC Bullet lev 2"/>
    <w:basedOn w:val="Normal"/>
    <w:autoRedefine/>
    <w:rsid w:val="005A6D5F"/>
    <w:pPr>
      <w:numPr>
        <w:ilvl w:val="1"/>
        <w:numId w:val="2"/>
      </w:numPr>
      <w:suppressAutoHyphens/>
      <w:spacing w:after="120"/>
      <w:ind w:right="284"/>
    </w:pPr>
    <w:rPr>
      <w:rFonts w:ascii="Verdana" w:hAnsi="Verdana"/>
    </w:rPr>
  </w:style>
  <w:style w:type="paragraph" w:customStyle="1" w:styleId="04CCDepartmentTitle">
    <w:name w:val="04 CC Department Title"/>
    <w:basedOn w:val="Normal"/>
    <w:autoRedefine/>
    <w:rsid w:val="005A6D5F"/>
    <w:rPr>
      <w:rFonts w:ascii="Verdana" w:hAnsi="Verdana"/>
      <w:sz w:val="28"/>
    </w:rPr>
  </w:style>
  <w:style w:type="paragraph" w:customStyle="1" w:styleId="04CCIntroPara">
    <w:name w:val="04 CC Intro Para"/>
    <w:basedOn w:val="Normal"/>
    <w:next w:val="Normal"/>
    <w:autoRedefine/>
    <w:rsid w:val="005A6D5F"/>
    <w:pPr>
      <w:suppressAutoHyphens/>
      <w:spacing w:before="480" w:after="120" w:line="360" w:lineRule="auto"/>
      <w:outlineLvl w:val="0"/>
    </w:pPr>
    <w:rPr>
      <w:rFonts w:ascii="Verdana" w:hAnsi="Verdana"/>
      <w:sz w:val="28"/>
    </w:rPr>
  </w:style>
  <w:style w:type="paragraph" w:customStyle="1" w:styleId="05CCAuthorsname">
    <w:name w:val="05 CC Author's name"/>
    <w:basedOn w:val="Normal"/>
    <w:autoRedefine/>
    <w:rsid w:val="005A6D5F"/>
    <w:pPr>
      <w:suppressAutoHyphens/>
      <w:spacing w:before="480"/>
    </w:pPr>
    <w:rPr>
      <w:rFonts w:ascii="Verdana" w:hAnsi="Verdana"/>
      <w:b/>
    </w:rPr>
  </w:style>
  <w:style w:type="paragraph" w:customStyle="1" w:styleId="ACCDocumentTitle">
    <w:name w:val="A CC Document Title"/>
    <w:basedOn w:val="Normal"/>
    <w:next w:val="Normal"/>
    <w:autoRedefine/>
    <w:rsid w:val="005A6D5F"/>
    <w:rPr>
      <w:rFonts w:ascii="Verdana" w:hAnsi="Verdana"/>
      <w:b/>
      <w:sz w:val="40"/>
    </w:rPr>
  </w:style>
  <w:style w:type="paragraph" w:customStyle="1" w:styleId="BCCDocumentsubtitle">
    <w:name w:val="B CC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CCCCoverDocumentDate">
    <w:name w:val="C CC Cover Document Date"/>
    <w:basedOn w:val="Normal"/>
    <w:autoRedefine/>
    <w:rsid w:val="005A6D5F"/>
    <w:rPr>
      <w:rFonts w:ascii="Verdana" w:hAnsi="Verdana"/>
      <w:b/>
      <w:sz w:val="28"/>
    </w:rPr>
  </w:style>
  <w:style w:type="paragraph" w:customStyle="1" w:styleId="BCCCoverDocumentsubtitle">
    <w:name w:val="B CC Cover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ACCCoverDocumentTitle">
    <w:name w:val="A CC Cover Document Title"/>
    <w:basedOn w:val="Normal"/>
    <w:next w:val="BCCCoverDocumentsubtitle"/>
    <w:autoRedefine/>
    <w:rsid w:val="005A6D5F"/>
    <w:rPr>
      <w:rFonts w:ascii="Verdana" w:hAnsi="Verdana"/>
      <w:b/>
      <w:sz w:val="40"/>
    </w:rPr>
  </w:style>
  <w:style w:type="paragraph" w:customStyle="1" w:styleId="012CCTableParagraphstyle">
    <w:name w:val="012 CC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1PCNContentshead">
    <w:name w:val="01 PCN Contents head"/>
    <w:basedOn w:val="Normal"/>
    <w:rsid w:val="009A60E1"/>
    <w:pPr>
      <w:spacing w:before="120" w:after="120"/>
    </w:pPr>
    <w:rPr>
      <w:rFonts w:ascii="Verdana" w:hAnsi="Verdana" w:cs="Arial"/>
      <w:b/>
      <w:bCs/>
      <w:color w:val="3E2B70"/>
    </w:rPr>
  </w:style>
  <w:style w:type="paragraph" w:customStyle="1" w:styleId="03PCNConBullLev2">
    <w:name w:val="03 PCN Con Bull Lev 2"/>
    <w:basedOn w:val="Normal"/>
    <w:rsid w:val="009A60E1"/>
    <w:pPr>
      <w:numPr>
        <w:numId w:val="3"/>
      </w:numPr>
      <w:spacing w:after="120"/>
    </w:pPr>
    <w:rPr>
      <w:rFonts w:ascii="Verdana" w:hAnsi="Verdana" w:cs="Arial"/>
      <w:bCs/>
      <w:i/>
      <w:sz w:val="20"/>
    </w:rPr>
  </w:style>
  <w:style w:type="paragraph" w:customStyle="1" w:styleId="02PCNConBullLev1">
    <w:name w:val="02 PCN Con Bull Lev 1"/>
    <w:basedOn w:val="Normal"/>
    <w:rsid w:val="009A60E1"/>
    <w:pPr>
      <w:numPr>
        <w:numId w:val="6"/>
      </w:numPr>
      <w:spacing w:after="60"/>
    </w:pPr>
    <w:rPr>
      <w:rFonts w:ascii="Verdana" w:hAnsi="Verdana" w:cs="Arial"/>
      <w:b/>
      <w:bCs/>
      <w:color w:val="3F2B71"/>
      <w:sz w:val="20"/>
    </w:rPr>
  </w:style>
  <w:style w:type="paragraph" w:customStyle="1" w:styleId="04PCNPurpleText">
    <w:name w:val="04 PCN Purple Text"/>
    <w:basedOn w:val="Normal"/>
    <w:rsid w:val="009A60E1"/>
    <w:pPr>
      <w:spacing w:after="120"/>
      <w:ind w:left="113"/>
    </w:pPr>
    <w:rPr>
      <w:rFonts w:ascii="Verdana" w:hAnsi="Verdana" w:cs="Arial"/>
      <w:color w:val="3F2B71"/>
    </w:rPr>
  </w:style>
  <w:style w:type="paragraph" w:customStyle="1" w:styleId="05PCNPurpleIntro">
    <w:name w:val="05 PCN Purple Intro"/>
    <w:basedOn w:val="Normal"/>
    <w:next w:val="04PCNPurpleText"/>
    <w:rsid w:val="009A60E1"/>
    <w:pPr>
      <w:spacing w:after="120"/>
      <w:ind w:left="113"/>
    </w:pPr>
    <w:rPr>
      <w:rFonts w:ascii="Verdana" w:hAnsi="Verdana" w:cs="Arial"/>
      <w:b/>
      <w:color w:val="3F2B71"/>
    </w:rPr>
  </w:style>
  <w:style w:type="paragraph" w:customStyle="1" w:styleId="06PCNPurpleLeadHead">
    <w:name w:val="06 PCN Purple Lead Head"/>
    <w:basedOn w:val="Normal"/>
    <w:next w:val="05PCNPurpleIntro"/>
    <w:rsid w:val="009A60E1"/>
    <w:pPr>
      <w:spacing w:after="360"/>
      <w:ind w:left="113"/>
    </w:pPr>
    <w:rPr>
      <w:rFonts w:ascii="Verdana" w:hAnsi="Verdana" w:cs="Arial"/>
      <w:b/>
      <w:color w:val="412B70"/>
      <w:sz w:val="48"/>
    </w:rPr>
  </w:style>
  <w:style w:type="paragraph" w:customStyle="1" w:styleId="07PCNBlackText">
    <w:name w:val="07 PCN Black Text"/>
    <w:basedOn w:val="Normal"/>
    <w:rsid w:val="009A60E1"/>
    <w:pPr>
      <w:spacing w:after="120"/>
      <w:ind w:left="113"/>
    </w:pPr>
    <w:rPr>
      <w:rFonts w:ascii="Verdana" w:hAnsi="Verdana"/>
    </w:rPr>
  </w:style>
  <w:style w:type="paragraph" w:customStyle="1" w:styleId="08PCNBlackIntro">
    <w:name w:val="08 PCN Black Intro"/>
    <w:basedOn w:val="Normal"/>
    <w:next w:val="07PCNBlackText"/>
    <w:rsid w:val="009A60E1"/>
    <w:pPr>
      <w:spacing w:after="120"/>
      <w:ind w:left="113"/>
    </w:pPr>
    <w:rPr>
      <w:rFonts w:ascii="Verdana" w:hAnsi="Verdana"/>
      <w:b/>
    </w:rPr>
  </w:style>
  <w:style w:type="paragraph" w:customStyle="1" w:styleId="09PCNBlackHeadline">
    <w:name w:val="09 PCN Black Headline"/>
    <w:basedOn w:val="Normal"/>
    <w:next w:val="08PCNBlackIntro"/>
    <w:rsid w:val="009A60E1"/>
    <w:pPr>
      <w:spacing w:after="120"/>
      <w:ind w:left="113"/>
    </w:pPr>
    <w:rPr>
      <w:rFonts w:ascii="Verdana" w:hAnsi="Verdana"/>
      <w:b/>
      <w:sz w:val="36"/>
    </w:rPr>
  </w:style>
  <w:style w:type="paragraph" w:customStyle="1" w:styleId="10PCNPurpleHeadline">
    <w:name w:val="10 PCN Purple Headline"/>
    <w:basedOn w:val="Normal"/>
    <w:next w:val="05PCNPurpleIntro"/>
    <w:rsid w:val="009A60E1"/>
    <w:pPr>
      <w:spacing w:after="120"/>
      <w:ind w:left="113"/>
    </w:pPr>
    <w:rPr>
      <w:rFonts w:ascii="Verdana" w:hAnsi="Verdana"/>
      <w:b/>
      <w:color w:val="412B70"/>
      <w:sz w:val="36"/>
    </w:rPr>
  </w:style>
  <w:style w:type="paragraph" w:customStyle="1" w:styleId="11PCNWhiteTableText">
    <w:name w:val="11 PCN White Table Text"/>
    <w:basedOn w:val="Normal"/>
    <w:rsid w:val="009A60E1"/>
    <w:pPr>
      <w:spacing w:before="60" w:after="60"/>
    </w:pPr>
    <w:rPr>
      <w:rFonts w:ascii="Verdana" w:hAnsi="Verdana" w:cs="Arial"/>
      <w:b/>
      <w:color w:val="FFFFFF"/>
    </w:rPr>
  </w:style>
  <w:style w:type="paragraph" w:customStyle="1" w:styleId="12PCNPurpletabletext">
    <w:name w:val="12 PCN Purple table text"/>
    <w:basedOn w:val="Normal"/>
    <w:rsid w:val="009A60E1"/>
    <w:pPr>
      <w:spacing w:before="60" w:after="60"/>
    </w:pPr>
    <w:rPr>
      <w:rFonts w:ascii="Verdana" w:hAnsi="Verdana" w:cs="Arial"/>
      <w:b/>
      <w:color w:val="3D2B72"/>
    </w:rPr>
  </w:style>
  <w:style w:type="paragraph" w:customStyle="1" w:styleId="11PCNPurpleHeadLev2">
    <w:name w:val="11 PCN Purple Head Lev 2"/>
    <w:basedOn w:val="Normal"/>
    <w:rsid w:val="009A60E1"/>
    <w:pPr>
      <w:spacing w:after="120"/>
      <w:ind w:left="113"/>
    </w:pPr>
    <w:rPr>
      <w:rFonts w:ascii="Verdana" w:hAnsi="Verdana"/>
      <w:b/>
      <w:color w:val="3F2B71"/>
      <w:sz w:val="32"/>
    </w:rPr>
  </w:style>
  <w:style w:type="paragraph" w:customStyle="1" w:styleId="12PCNPurpTxtLev2">
    <w:name w:val="12 PCN Purp Txt Lev 2"/>
    <w:basedOn w:val="Normal"/>
    <w:rsid w:val="009A60E1"/>
    <w:pP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3PCNPurpIntLev2">
    <w:name w:val="13 PCN Purp Int Lev 2"/>
    <w:basedOn w:val="Normal"/>
    <w:next w:val="12PCNPurpTxtLev2"/>
    <w:rsid w:val="009A60E1"/>
    <w:pPr>
      <w:spacing w:after="120"/>
      <w:ind w:left="113"/>
    </w:pPr>
    <w:rPr>
      <w:rFonts w:ascii="Verdana" w:hAnsi="Verdana" w:cs="Arial"/>
      <w:b/>
      <w:color w:val="3F2B71"/>
      <w:sz w:val="20"/>
    </w:rPr>
  </w:style>
  <w:style w:type="paragraph" w:customStyle="1" w:styleId="14PCNPurpHeadLev2">
    <w:name w:val="14 PCN Purp Head Lev 2"/>
    <w:basedOn w:val="11PCNPurpleHeadLev2"/>
    <w:next w:val="13PCNPurpIntLev2"/>
    <w:rsid w:val="009A60E1"/>
  </w:style>
  <w:style w:type="paragraph" w:customStyle="1" w:styleId="14PCNBlackTextLev2">
    <w:name w:val="14 PCN Black Text Lev 2"/>
    <w:basedOn w:val="Normal"/>
    <w:rsid w:val="009A60E1"/>
    <w:pPr>
      <w:spacing w:after="120"/>
      <w:ind w:left="113"/>
    </w:pPr>
    <w:rPr>
      <w:rFonts w:ascii="Verdana" w:hAnsi="Verdana" w:cs="Arial"/>
      <w:sz w:val="20"/>
    </w:rPr>
  </w:style>
  <w:style w:type="paragraph" w:customStyle="1" w:styleId="15PCNBlackIntroLev2">
    <w:name w:val="15 PCN Black Intro Lev 2"/>
    <w:basedOn w:val="Normal"/>
    <w:next w:val="14PCNBlackTextLev2"/>
    <w:rsid w:val="009A60E1"/>
    <w:pPr>
      <w:spacing w:after="120"/>
      <w:ind w:left="113"/>
    </w:pPr>
    <w:rPr>
      <w:rFonts w:ascii="Verdana" w:hAnsi="Verdana" w:cs="Arial"/>
      <w:b/>
      <w:sz w:val="20"/>
    </w:rPr>
  </w:style>
  <w:style w:type="paragraph" w:customStyle="1" w:styleId="15PCNBlackHeadLev2">
    <w:name w:val="15 PCN Black Head Lev 2"/>
    <w:basedOn w:val="Normal"/>
    <w:next w:val="15PCNBlackIntroLev2"/>
    <w:rsid w:val="009A60E1"/>
    <w:pPr>
      <w:spacing w:after="120"/>
      <w:ind w:left="113"/>
    </w:pPr>
    <w:rPr>
      <w:rFonts w:ascii="Verdana" w:hAnsi="Verdana" w:cs="Arial"/>
      <w:b/>
      <w:sz w:val="28"/>
    </w:rPr>
  </w:style>
  <w:style w:type="paragraph" w:customStyle="1" w:styleId="16PCNTabletext">
    <w:name w:val="16 PCN Table text"/>
    <w:basedOn w:val="Normal"/>
    <w:rsid w:val="009A60E1"/>
    <w:pPr>
      <w:numPr>
        <w:numId w:val="5"/>
      </w:numPr>
      <w:spacing w:before="60" w:after="60"/>
    </w:pPr>
    <w:rPr>
      <w:rFonts w:ascii="Verdana" w:hAnsi="Verdana" w:cs="Arial"/>
      <w:color w:val="3E2B70"/>
      <w:sz w:val="18"/>
      <w:szCs w:val="18"/>
    </w:rPr>
  </w:style>
  <w:style w:type="paragraph" w:customStyle="1" w:styleId="17PCNTableHeadWhiteText">
    <w:name w:val="17 PCN Table Head White Text"/>
    <w:basedOn w:val="Normal"/>
    <w:rsid w:val="009A60E1"/>
    <w:pPr>
      <w:spacing w:before="60" w:after="60"/>
      <w:ind w:left="113"/>
    </w:pPr>
    <w:rPr>
      <w:rFonts w:ascii="Verdana" w:hAnsi="Verdana" w:cs="Arial"/>
      <w:color w:val="FFFFFF"/>
      <w:sz w:val="18"/>
      <w:szCs w:val="18"/>
    </w:rPr>
  </w:style>
  <w:style w:type="paragraph" w:customStyle="1" w:styleId="18PCNCaption">
    <w:name w:val="18 PCN Caption"/>
    <w:basedOn w:val="Normal"/>
    <w:rsid w:val="009A60E1"/>
    <w:pPr>
      <w:spacing w:after="60"/>
    </w:pPr>
    <w:rPr>
      <w:rFonts w:ascii="Verdana" w:hAnsi="Verdana"/>
      <w:i/>
      <w:color w:val="FFFFFF"/>
      <w:sz w:val="18"/>
    </w:rPr>
  </w:style>
  <w:style w:type="paragraph" w:customStyle="1" w:styleId="DottedLeader">
    <w:name w:val="*** Dotted Leader***"/>
    <w:basedOn w:val="Normal"/>
    <w:rsid w:val="009A60E1"/>
    <w:pPr>
      <w:pBdr>
        <w:bottom w:val="dotted" w:sz="4" w:space="1" w:color="auto"/>
      </w:pBd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9PCNTablestyle">
    <w:name w:val="19 PCN Table style"/>
    <w:basedOn w:val="Normal"/>
    <w:rsid w:val="009A60E1"/>
    <w:pPr>
      <w:spacing w:before="60" w:after="60"/>
      <w:ind w:left="113"/>
    </w:pPr>
    <w:rPr>
      <w:rFonts w:ascii="Verdana" w:hAnsi="Verdana"/>
      <w:b/>
      <w:color w:val="3F2B71"/>
    </w:rPr>
  </w:style>
  <w:style w:type="paragraph" w:customStyle="1" w:styleId="20PCNTablewhitetext">
    <w:name w:val="20 PCN Table white text"/>
    <w:basedOn w:val="19PCNTablestyle"/>
    <w:rsid w:val="009A60E1"/>
    <w:rPr>
      <w:color w:val="FFFFFF"/>
    </w:rPr>
  </w:style>
  <w:style w:type="paragraph" w:styleId="Header">
    <w:name w:val="header"/>
    <w:basedOn w:val="Normal"/>
    <w:rsid w:val="000E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236A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sid w:val="000E236A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 Pro" w:hAnsi="Myriad Pro" w:cs="Myriad Pro"/>
      <w:color w:val="000000"/>
      <w:lang w:val="en-US"/>
    </w:rPr>
  </w:style>
  <w:style w:type="character" w:styleId="CommentReference">
    <w:name w:val="annotation reference"/>
    <w:semiHidden/>
    <w:rsid w:val="000E236A"/>
    <w:rPr>
      <w:sz w:val="18"/>
    </w:rPr>
  </w:style>
  <w:style w:type="paragraph" w:styleId="CommentText">
    <w:name w:val="annotation text"/>
    <w:basedOn w:val="Normal"/>
    <w:semiHidden/>
    <w:rsid w:val="000E236A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0E236A"/>
    <w:rPr>
      <w:szCs w:val="20"/>
    </w:rPr>
  </w:style>
  <w:style w:type="paragraph" w:styleId="BalloonText">
    <w:name w:val="Balloon Text"/>
    <w:basedOn w:val="Normal"/>
    <w:semiHidden/>
    <w:rsid w:val="000E236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37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2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24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1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65D3B"/>
    <w:pPr>
      <w:widowControl w:val="0"/>
      <w:autoSpaceDE w:val="0"/>
      <w:autoSpaceDN w:val="0"/>
    </w:pPr>
    <w:rPr>
      <w:rFonts w:ascii="Arial MT" w:eastAsia="Arial MT" w:hAnsi="Arial MT" w:cs="Arial MT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5D3B"/>
    <w:rPr>
      <w:rFonts w:ascii="Arial MT" w:eastAsia="Arial MT" w:hAnsi="Arial MT" w:cs="Arial M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\\nccadmin\nccdata\Highways\Design%20and%20Construction\Roads%20and%20Highways\Projects17-18\10000\10179%20Nottingham%20Enterprise%20Zone%20Cycle%20Routes\Improvements\10179%20Lilac%20Grove,%20Beeston%20-20mph\Advert\tmconsultation@viaem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EE22E241C114CA266DBA27256BEBB" ma:contentTypeVersion="18" ma:contentTypeDescription="Create a new document." ma:contentTypeScope="" ma:versionID="0442ce29e1fbdb1a49efe1202c379720">
  <xsd:schema xmlns:xsd="http://www.w3.org/2001/XMLSchema" xmlns:xs="http://www.w3.org/2001/XMLSchema" xmlns:p="http://schemas.microsoft.com/office/2006/metadata/properties" xmlns:ns2="ac280854-604b-4ae3-95d1-9a2f7093d367" xmlns:ns3="d61056ea-16a7-4b7f-bedd-6e2436b0c4e2" targetNamespace="http://schemas.microsoft.com/office/2006/metadata/properties" ma:root="true" ma:fieldsID="261de29160756b48cd0a2c10ef7cc9e9" ns2:_="" ns3:_="">
    <xsd:import namespace="ac280854-604b-4ae3-95d1-9a2f7093d367"/>
    <xsd:import namespace="d61056ea-16a7-4b7f-bedd-6e2436b0c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80854-604b-4ae3-95d1-9a2f7093d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b17a84-9f7c-4b0f-bed1-b592c3ee4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56ea-16a7-4b7f-bedd-6e2436b0c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88aa852-b766-458d-a348-ae6f5eaf1fe0}" ma:internalName="TaxCatchAll" ma:showField="CatchAllData" ma:web="d61056ea-16a7-4b7f-bedd-6e2436b0c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280854-604b-4ae3-95d1-9a2f7093d367">
      <Terms xmlns="http://schemas.microsoft.com/office/infopath/2007/PartnerControls"/>
    </lcf76f155ced4ddcb4097134ff3c332f>
    <TaxCatchAll xmlns="d61056ea-16a7-4b7f-bedd-6e2436b0c4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88016-258D-4CF4-A878-93518D30F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80854-604b-4ae3-95d1-9a2f7093d367"/>
    <ds:schemaRef ds:uri="d61056ea-16a7-4b7f-bedd-6e2436b0c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8C812-0E63-4447-9D35-250FCBE640B4}">
  <ds:schemaRefs>
    <ds:schemaRef ds:uri="http://schemas.microsoft.com/office/2006/metadata/properties"/>
    <ds:schemaRef ds:uri="http://schemas.microsoft.com/office/infopath/2007/PartnerControls"/>
    <ds:schemaRef ds:uri="ac280854-604b-4ae3-95d1-9a2f7093d367"/>
    <ds:schemaRef ds:uri="d61056ea-16a7-4b7f-bedd-6e2436b0c4e2"/>
  </ds:schemaRefs>
</ds:datastoreItem>
</file>

<file path=customXml/itemProps3.xml><?xml version="1.0" encoding="utf-8"?>
<ds:datastoreItem xmlns:ds="http://schemas.openxmlformats.org/officeDocument/2006/customXml" ds:itemID="{E98B2261-D65F-430C-9020-7B647CD3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Title, initial, surname</vt:lpstr>
    </vt:vector>
  </TitlesOfParts>
  <Company>Information Services Group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initial, surname</dc:title>
  <dc:creator>mayres</dc:creator>
  <cp:lastModifiedBy>Lynne Brooks</cp:lastModifiedBy>
  <cp:revision>15</cp:revision>
  <cp:lastPrinted>2025-01-20T10:23:00Z</cp:lastPrinted>
  <dcterms:created xsi:type="dcterms:W3CDTF">2025-03-25T11:54:00Z</dcterms:created>
  <dcterms:modified xsi:type="dcterms:W3CDTF">2025-07-08T09:31:00Z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0x010100A9E43BEABB5DFA4D90468BEBBFF74AEB</vt:lpwstr>
  </property>
  <property fmtid="{D5CDD505-2E9C-101B-9397-08002B2CF9AE}" pid="3" name="MediaServiceImageTags">
    <vt:lpwstr/>
  </property>
</Properties>
</file>